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476FD5A5" w14:textId="77777777" w:rsidR="0067255D" w:rsidRDefault="0067255D" w:rsidP="0067255D">
      <w:pPr>
        <w:pStyle w:val="Header"/>
        <w:rPr>
          <w:rFonts w:ascii="Arial" w:hAnsi="Arial" w:cs="Arial"/>
          <w:sz w:val="20"/>
          <w:szCs w:val="20"/>
        </w:rPr>
      </w:pPr>
      <w:r w:rsidRPr="00E15BEE">
        <w:rPr>
          <w:rFonts w:ascii="Arial" w:hAnsi="Arial" w:cs="Arial"/>
          <w:noProof/>
          <w:sz w:val="20"/>
          <w:szCs w:val="20"/>
        </w:rPr>
        <w:drawing>
          <wp:anchor distT="0" distB="0" distL="114300" distR="114300" simplePos="0" relativeHeight="251665408" behindDoc="0" locked="0" layoutInCell="1" allowOverlap="0" wp14:anchorId="4053A184" wp14:editId="63682097">
            <wp:simplePos x="0" y="0"/>
            <wp:positionH relativeFrom="column">
              <wp:posOffset>5257800</wp:posOffset>
            </wp:positionH>
            <wp:positionV relativeFrom="page">
              <wp:posOffset>352821</wp:posOffset>
            </wp:positionV>
            <wp:extent cx="1007505" cy="1009650"/>
            <wp:effectExtent l="0" t="0" r="254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JoE_Logo_2.jpg"/>
                    <pic:cNvPicPr/>
                  </pic:nvPicPr>
                  <pic:blipFill>
                    <a:blip r:embed="rId8"/>
                    <a:stretch>
                      <a:fillRect/>
                    </a:stretch>
                  </pic:blipFill>
                  <pic:spPr>
                    <a:xfrm>
                      <a:off x="0" y="0"/>
                      <a:ext cx="1007505" cy="1009650"/>
                    </a:xfrm>
                    <a:prstGeom prst="rect">
                      <a:avLst/>
                    </a:prstGeom>
                  </pic:spPr>
                </pic:pic>
              </a:graphicData>
            </a:graphic>
            <wp14:sizeRelH relativeFrom="margin">
              <wp14:pctWidth>0</wp14:pctWidth>
            </wp14:sizeRelH>
            <wp14:sizeRelV relativeFrom="margin">
              <wp14:pctHeight>0</wp14:pctHeight>
            </wp14:sizeRelV>
          </wp:anchor>
        </w:drawing>
      </w:r>
    </w:p>
    <w:p w14:paraId="2863FFDF" w14:textId="77777777" w:rsidR="0067255D" w:rsidRDefault="0067255D" w:rsidP="0067255D">
      <w:pPr>
        <w:pStyle w:val="Header"/>
        <w:rPr>
          <w:rFonts w:ascii="Arial" w:hAnsi="Arial" w:cs="Arial"/>
          <w:b/>
          <w:color w:val="222222"/>
          <w:sz w:val="36"/>
          <w:szCs w:val="36"/>
          <w:shd w:val="clear" w:color="auto" w:fill="FFFFFF"/>
        </w:rPr>
      </w:pPr>
      <w:r>
        <w:rPr>
          <w:rFonts w:ascii="Arial" w:hAnsi="Arial" w:cs="Arial"/>
          <w:b/>
          <w:noProof/>
          <w:color w:val="222222"/>
          <w:sz w:val="36"/>
          <w:szCs w:val="36"/>
        </w:rPr>
        <mc:AlternateContent>
          <mc:Choice Requires="wps">
            <w:drawing>
              <wp:anchor distT="0" distB="0" distL="114300" distR="114300" simplePos="0" relativeHeight="251667456" behindDoc="1" locked="0" layoutInCell="1" allowOverlap="1" wp14:anchorId="2CB72051" wp14:editId="085F86A4">
                <wp:simplePos x="0" y="0"/>
                <wp:positionH relativeFrom="column">
                  <wp:posOffset>16510</wp:posOffset>
                </wp:positionH>
                <wp:positionV relativeFrom="paragraph">
                  <wp:posOffset>44450</wp:posOffset>
                </wp:positionV>
                <wp:extent cx="6248400" cy="0"/>
                <wp:effectExtent l="0" t="0" r="0" b="0"/>
                <wp:wrapNone/>
                <wp:docPr id="4" name="Straight Connector 4"/>
                <wp:cNvGraphicFramePr/>
                <a:graphic xmlns:a="http://schemas.openxmlformats.org/drawingml/2006/main">
                  <a:graphicData uri="http://schemas.microsoft.com/office/word/2010/wordprocessingShape">
                    <wps:wsp>
                      <wps:cNvCnPr/>
                      <wps:spPr>
                        <a:xfrm>
                          <a:off x="0" y="0"/>
                          <a:ext cx="62484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16C8415" id="Straight Connector 4" o:spid="_x0000_s1026" style="position:absolute;z-index:-25164902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3pt,3.5pt" to="493.3pt,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" strokecolor="black [3213]" strokeweight=".5pt">
                <v:stroke joinstyle="miter"/>
              </v:line>
            </w:pict>
          </mc:Fallback>
        </mc:AlternateContent>
      </w:r>
    </w:p>
    <w:p w14:paraId="1F5BDB31" w14:textId="192107E0" w:rsidR="0067255D" w:rsidRPr="00AA4A80" w:rsidRDefault="0067255D" w:rsidP="0067255D">
      <w:pPr>
        <w:pStyle w:val="Header"/>
        <w:spacing w:before="240"/>
        <w:rPr>
          <w:rFonts w:ascii="Arial" w:hAnsi="Arial" w:cs="Arial"/>
          <w:spacing w:val="-10"/>
          <w:sz w:val="28"/>
          <w:szCs w:val="28"/>
        </w:rPr>
      </w:pPr>
      <w:r w:rsidRPr="00AA4A80">
        <w:rPr>
          <w:rFonts w:ascii="Arial" w:hAnsi="Arial" w:cs="Arial"/>
          <w:b/>
          <w:color w:val="222222"/>
          <w:spacing w:val="-10"/>
          <w:sz w:val="36"/>
          <w:szCs w:val="36"/>
          <w:shd w:val="clear" w:color="auto" w:fill="FFFFFF"/>
        </w:rPr>
        <w:t xml:space="preserve"> </w:t>
      </w:r>
    </w:p>
    <w:p w14:paraId="3DF6753C" w14:textId="6702032E" w:rsidR="00197161" w:rsidRPr="00750971" w:rsidRDefault="00CD67B6" w:rsidP="00DB2F02">
      <w:pPr>
        <w:rPr>
          <w:rFonts w:ascii="Arial" w:hAnsi="Arial" w:cs="Arial"/>
          <w:color w:val="auto"/>
          <w:sz w:val="36"/>
          <w:szCs w:val="36"/>
        </w:rPr>
      </w:pPr>
      <w:r w:rsidRPr="002020C3">
        <w:rPr>
          <w:rFonts w:ascii="Arial" w:hAnsi="Arial" w:cs="Arial"/>
          <w:noProof/>
          <w:sz w:val="24"/>
          <w:szCs w:val="24"/>
        </w:rPr>
        <mc:AlternateContent>
          <mc:Choice Requires="wps">
            <w:drawing>
              <wp:anchor distT="45720" distB="45720" distL="114300" distR="114300" simplePos="0" relativeHeight="251666432" behindDoc="1" locked="0" layoutInCell="1" allowOverlap="0" wp14:anchorId="53BCF26E" wp14:editId="4A414378">
                <wp:simplePos x="0" y="0"/>
                <wp:positionH relativeFrom="column">
                  <wp:posOffset>5191125</wp:posOffset>
                </wp:positionH>
                <wp:positionV relativeFrom="page">
                  <wp:posOffset>1476375</wp:posOffset>
                </wp:positionV>
                <wp:extent cx="1276350" cy="1404620"/>
                <wp:effectExtent l="0" t="0" r="0" b="0"/>
                <wp:wrapTight wrapText="bothSides">
                  <wp:wrapPolygon edited="0">
                    <wp:start x="0" y="0"/>
                    <wp:lineTo x="0" y="21076"/>
                    <wp:lineTo x="21278" y="21076"/>
                    <wp:lineTo x="21278" y="0"/>
                    <wp:lineTo x="0" y="0"/>
                  </wp:wrapPolygon>
                </wp:wrapTight>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76350" cy="1404620"/>
                        </a:xfrm>
                        <a:prstGeom prst="rect">
                          <a:avLst/>
                        </a:prstGeom>
                        <a:solidFill>
                          <a:srgbClr val="FFFFFF"/>
                        </a:solidFill>
                        <a:ln w="9525">
                          <a:noFill/>
                          <a:miter lim="800000"/>
                          <a:headEnd/>
                          <a:tailEnd/>
                        </a:ln>
                      </wps:spPr>
                      <wps:txbx>
                        <w:txbxContent>
                          <w:p w14:paraId="17EDBCF4" w14:textId="1667F3C5" w:rsidR="00634930" w:rsidRPr="00556790" w:rsidRDefault="00634930" w:rsidP="00556790">
                            <w:pPr>
                              <w:pStyle w:val="Header"/>
                              <w:rPr>
                                <w:rFonts w:ascii="Arial" w:hAnsi="Arial" w:cs="Arial"/>
                                <w:spacing w:val="-6"/>
                                <w:sz w:val="18"/>
                                <w:szCs w:val="18"/>
                              </w:rPr>
                            </w:pPr>
                            <w:r w:rsidRPr="00556790">
                              <w:rPr>
                                <w:rFonts w:ascii="Arial" w:hAnsi="Arial" w:cs="Arial"/>
                                <w:spacing w:val="-6"/>
                                <w:sz w:val="18"/>
                                <w:szCs w:val="18"/>
                              </w:rPr>
                              <w:t>Journal of Expertise</w:t>
                            </w:r>
                            <w:r w:rsidRPr="00556790">
                              <w:rPr>
                                <w:rFonts w:ascii="Arial" w:hAnsi="Arial" w:cs="Arial"/>
                                <w:spacing w:val="-6"/>
                                <w:sz w:val="18"/>
                                <w:szCs w:val="18"/>
                              </w:rPr>
                              <w:br/>
                              <w:t xml:space="preserve">2018. Vol. </w:t>
                            </w:r>
                            <w:r w:rsidR="00750971">
                              <w:rPr>
                                <w:rFonts w:ascii="Arial" w:hAnsi="Arial" w:cs="Arial"/>
                                <w:spacing w:val="-6"/>
                                <w:sz w:val="18"/>
                                <w:szCs w:val="18"/>
                              </w:rPr>
                              <w:t>1</w:t>
                            </w:r>
                            <w:r w:rsidRPr="00556790">
                              <w:rPr>
                                <w:rFonts w:ascii="Arial" w:hAnsi="Arial" w:cs="Arial"/>
                                <w:spacing w:val="-6"/>
                                <w:sz w:val="18"/>
                                <w:szCs w:val="18"/>
                              </w:rPr>
                              <w:t>(</w:t>
                            </w:r>
                            <w:r w:rsidR="00750971">
                              <w:rPr>
                                <w:rFonts w:ascii="Arial" w:hAnsi="Arial" w:cs="Arial"/>
                                <w:spacing w:val="-6"/>
                                <w:sz w:val="18"/>
                                <w:szCs w:val="18"/>
                              </w:rPr>
                              <w:t>2</w:t>
                            </w:r>
                            <w:r w:rsidRPr="00556790">
                              <w:rPr>
                                <w:rFonts w:ascii="Arial" w:hAnsi="Arial" w:cs="Arial"/>
                                <w:spacing w:val="-6"/>
                                <w:sz w:val="18"/>
                                <w:szCs w:val="18"/>
                              </w:rPr>
                              <w:t>)</w:t>
                            </w:r>
                            <w:r w:rsidRPr="00556790">
                              <w:rPr>
                                <w:rFonts w:ascii="Arial" w:hAnsi="Arial" w:cs="Arial"/>
                                <w:spacing w:val="-6"/>
                                <w:sz w:val="18"/>
                                <w:szCs w:val="18"/>
                              </w:rPr>
                              <w:br/>
                              <w:t xml:space="preserve">© 2018. The authors license this article under the terms of the Creative Commons Attribution 3.0 License. </w:t>
                            </w:r>
                          </w:p>
                          <w:p w14:paraId="16769DE8" w14:textId="77777777" w:rsidR="00634930" w:rsidRPr="00556790" w:rsidRDefault="00634930" w:rsidP="00556790">
                            <w:pPr>
                              <w:pStyle w:val="Header"/>
                              <w:rPr>
                                <w:rFonts w:ascii="Arial" w:hAnsi="Arial" w:cs="Arial"/>
                                <w:i/>
                                <w:spacing w:val="-6"/>
                                <w:sz w:val="18"/>
                                <w:szCs w:val="18"/>
                              </w:rPr>
                            </w:pPr>
                            <w:r w:rsidRPr="00556790">
                              <w:rPr>
                                <w:rFonts w:ascii="Arial" w:hAnsi="Arial" w:cs="Arial"/>
                                <w:spacing w:val="-6"/>
                                <w:sz w:val="18"/>
                                <w:szCs w:val="18"/>
                              </w:rPr>
                              <w:t>ISSN 2573-2773</w:t>
                            </w:r>
                          </w:p>
                          <w:p w14:paraId="3E51700F" w14:textId="15E54751" w:rsidR="00634930" w:rsidRPr="00392ECE" w:rsidRDefault="00634930" w:rsidP="0067255D">
                            <w:pPr>
                              <w:pStyle w:val="Header"/>
                              <w:rPr>
                                <w:rFonts w:ascii="Arial" w:hAnsi="Arial" w:cs="Arial"/>
                                <w:i/>
                                <w:sz w:val="18"/>
                                <w:szCs w:val="18"/>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53BCF26E" id="_x0000_t202" coordsize="21600,21600" o:spt="202" path="m,l,21600r21600,l21600,xe">
                <v:stroke joinstyle="miter"/>
                <v:path gradientshapeok="t" o:connecttype="rect"/>
              </v:shapetype>
              <v:shape id="Text Box 2" o:spid="_x0000_s1026" type="#_x0000_t202" style="position:absolute;margin-left:408.75pt;margin-top:116.25pt;width:100.5pt;height:110.6pt;z-index:-251650048;visibility:visible;mso-wrap-style:square;mso-width-percent:0;mso-height-percent:200;mso-wrap-distance-left:9pt;mso-wrap-distance-top:3.6pt;mso-wrap-distance-right:9pt;mso-wrap-distance-bottom:3.6pt;mso-position-horizontal:absolute;mso-position-horizontal-relative:text;mso-position-vertical:absolute;mso-position-vertical-relative:page;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" o:allowoverlap="f" stroked="f">
                <v:textbox style="mso-fit-shape-to-text:t">
                  <w:txbxContent>
                    <w:p w14:paraId="17EDBCF4" w14:textId="1667F3C5" w:rsidR="00634930" w:rsidRPr="00556790" w:rsidRDefault="00634930" w:rsidP="00556790">
                      <w:pPr>
                        <w:pStyle w:val="Header"/>
                        <w:rPr>
                          <w:rFonts w:ascii="Arial" w:hAnsi="Arial" w:cs="Arial"/>
                          <w:spacing w:val="-6"/>
                          <w:sz w:val="18"/>
                          <w:szCs w:val="18"/>
                        </w:rPr>
                      </w:pPr>
                      <w:r w:rsidRPr="00556790">
                        <w:rPr>
                          <w:rFonts w:ascii="Arial" w:hAnsi="Arial" w:cs="Arial"/>
                          <w:spacing w:val="-6"/>
                          <w:sz w:val="18"/>
                          <w:szCs w:val="18"/>
                        </w:rPr>
                        <w:t>Journal of Expertise</w:t>
                      </w:r>
                      <w:r w:rsidRPr="00556790">
                        <w:rPr>
                          <w:rFonts w:ascii="Arial" w:hAnsi="Arial" w:cs="Arial"/>
                          <w:spacing w:val="-6"/>
                          <w:sz w:val="18"/>
                          <w:szCs w:val="18"/>
                        </w:rPr>
                        <w:br/>
                        <w:t xml:space="preserve">2018. Vol. </w:t>
                      </w:r>
                      <w:r w:rsidR="00750971">
                        <w:rPr>
                          <w:rFonts w:ascii="Arial" w:hAnsi="Arial" w:cs="Arial"/>
                          <w:spacing w:val="-6"/>
                          <w:sz w:val="18"/>
                          <w:szCs w:val="18"/>
                        </w:rPr>
                        <w:t>1</w:t>
                      </w:r>
                      <w:r w:rsidRPr="00556790">
                        <w:rPr>
                          <w:rFonts w:ascii="Arial" w:hAnsi="Arial" w:cs="Arial"/>
                          <w:spacing w:val="-6"/>
                          <w:sz w:val="18"/>
                          <w:szCs w:val="18"/>
                        </w:rPr>
                        <w:t>(</w:t>
                      </w:r>
                      <w:r w:rsidR="00750971">
                        <w:rPr>
                          <w:rFonts w:ascii="Arial" w:hAnsi="Arial" w:cs="Arial"/>
                          <w:spacing w:val="-6"/>
                          <w:sz w:val="18"/>
                          <w:szCs w:val="18"/>
                        </w:rPr>
                        <w:t>2</w:t>
                      </w:r>
                      <w:r w:rsidRPr="00556790">
                        <w:rPr>
                          <w:rFonts w:ascii="Arial" w:hAnsi="Arial" w:cs="Arial"/>
                          <w:spacing w:val="-6"/>
                          <w:sz w:val="18"/>
                          <w:szCs w:val="18"/>
                        </w:rPr>
                        <w:t>)</w:t>
                      </w:r>
                      <w:r w:rsidRPr="00556790">
                        <w:rPr>
                          <w:rFonts w:ascii="Arial" w:hAnsi="Arial" w:cs="Arial"/>
                          <w:spacing w:val="-6"/>
                          <w:sz w:val="18"/>
                          <w:szCs w:val="18"/>
                        </w:rPr>
                        <w:br/>
                        <w:t xml:space="preserve">© 2018. The authors license this article under the terms of the Creative Commons Attribution 3.0 License. </w:t>
                      </w:r>
                    </w:p>
                    <w:p w14:paraId="16769DE8" w14:textId="77777777" w:rsidR="00634930" w:rsidRPr="00556790" w:rsidRDefault="00634930" w:rsidP="00556790">
                      <w:pPr>
                        <w:pStyle w:val="Header"/>
                        <w:rPr>
                          <w:rFonts w:ascii="Arial" w:hAnsi="Arial" w:cs="Arial"/>
                          <w:i/>
                          <w:spacing w:val="-6"/>
                          <w:sz w:val="18"/>
                          <w:szCs w:val="18"/>
                        </w:rPr>
                      </w:pPr>
                      <w:r w:rsidRPr="00556790">
                        <w:rPr>
                          <w:rFonts w:ascii="Arial" w:hAnsi="Arial" w:cs="Arial"/>
                          <w:spacing w:val="-6"/>
                          <w:sz w:val="18"/>
                          <w:szCs w:val="18"/>
                        </w:rPr>
                        <w:t>ISSN 2573-2773</w:t>
                      </w:r>
                    </w:p>
                    <w:p w14:paraId="3E51700F" w14:textId="15E54751" w:rsidR="00634930" w:rsidRPr="00392ECE" w:rsidRDefault="00634930" w:rsidP="0067255D">
                      <w:pPr>
                        <w:pStyle w:val="Header"/>
                        <w:rPr>
                          <w:rFonts w:ascii="Arial" w:hAnsi="Arial" w:cs="Arial"/>
                          <w:i/>
                          <w:sz w:val="18"/>
                          <w:szCs w:val="18"/>
                        </w:rPr>
                      </w:pPr>
                    </w:p>
                  </w:txbxContent>
                </v:textbox>
                <w10:wrap type="tight" anchory="page"/>
              </v:shape>
            </w:pict>
          </mc:Fallback>
        </mc:AlternateContent>
      </w:r>
      <w:r w:rsidR="00272F06">
        <w:rPr>
          <w:rFonts w:ascii="Arial" w:eastAsia="Times New Roman" w:hAnsi="Arial" w:cs="Arial"/>
          <w:b/>
          <w:color w:val="auto"/>
          <w:sz w:val="36"/>
          <w:szCs w:val="36"/>
        </w:rPr>
        <w:t>Cover Photograph</w:t>
      </w:r>
      <w:r w:rsidR="00464936">
        <w:rPr>
          <w:rFonts w:ascii="Arial" w:eastAsia="Times New Roman" w:hAnsi="Arial" w:cs="Arial"/>
          <w:b/>
          <w:color w:val="auto"/>
          <w:sz w:val="36"/>
          <w:szCs w:val="36"/>
        </w:rPr>
        <w:t>: Behind the Scene</w:t>
      </w:r>
    </w:p>
    <w:p w14:paraId="17240A01" w14:textId="741D96E9" w:rsidR="00F97C6A" w:rsidRPr="00D4688F" w:rsidRDefault="009F4BC1" w:rsidP="00DB2F02">
      <w:pPr>
        <w:pStyle w:val="HTMLPreformatted"/>
        <w:shd w:val="clear" w:color="auto" w:fill="FFFFFF"/>
        <w:rPr>
          <w:rFonts w:ascii="Arial" w:hAnsi="Arial" w:cs="Arial"/>
        </w:rPr>
      </w:pPr>
      <w:r>
        <w:rPr>
          <w:rFonts w:ascii="Arial" w:hAnsi="Arial" w:cs="Arial"/>
          <w:sz w:val="24"/>
          <w:szCs w:val="24"/>
        </w:rPr>
        <w:t xml:space="preserve">Neil </w:t>
      </w:r>
      <w:proofErr w:type="spellStart"/>
      <w:r>
        <w:rPr>
          <w:rFonts w:ascii="Arial" w:hAnsi="Arial" w:cs="Arial"/>
          <w:sz w:val="24"/>
          <w:szCs w:val="24"/>
        </w:rPr>
        <w:t>Charness</w:t>
      </w:r>
      <w:proofErr w:type="spellEnd"/>
      <w:r w:rsidR="00CD2D5A">
        <w:rPr>
          <w:rStyle w:val="m2136854036645320387gmail-il"/>
          <w:rFonts w:ascii="Arial" w:hAnsi="Arial" w:cs="Arial"/>
          <w:sz w:val="24"/>
          <w:szCs w:val="24"/>
        </w:rPr>
        <w:t xml:space="preserve"> </w:t>
      </w:r>
      <w:r w:rsidR="00F97C6A" w:rsidRPr="00DB2F02">
        <w:rPr>
          <w:rFonts w:ascii="Arial" w:hAnsi="Arial" w:cs="Arial"/>
          <w:b/>
          <w:sz w:val="24"/>
          <w:szCs w:val="24"/>
        </w:rPr>
        <w:br/>
      </w:r>
      <w:r w:rsidR="00A75EA1">
        <w:rPr>
          <w:rFonts w:ascii="Times New Roman" w:hAnsi="Times New Roman" w:cs="Times New Roman"/>
        </w:rPr>
        <w:t xml:space="preserve">Department of Psychology, </w:t>
      </w:r>
      <w:r>
        <w:rPr>
          <w:rFonts w:ascii="Times New Roman" w:hAnsi="Times New Roman" w:cs="Times New Roman"/>
        </w:rPr>
        <w:t>Florida State University</w:t>
      </w:r>
      <w:r w:rsidR="00634930">
        <w:rPr>
          <w:rFonts w:ascii="Times New Roman" w:hAnsi="Times New Roman" w:cs="Times New Roman"/>
        </w:rPr>
        <w:t xml:space="preserve"> </w:t>
      </w:r>
      <w:r w:rsidR="00CD2D5A">
        <w:rPr>
          <w:rFonts w:ascii="Times New Roman" w:hAnsi="Times New Roman" w:cs="Times New Roman"/>
        </w:rPr>
        <w:t xml:space="preserve"> </w:t>
      </w:r>
    </w:p>
    <w:p w14:paraId="5CA084AE" w14:textId="2EF62796" w:rsidR="00F97C6A" w:rsidRPr="00E274DB" w:rsidRDefault="00DB2F02" w:rsidP="003859E8">
      <w:pPr>
        <w:rPr>
          <w:rFonts w:ascii="Arial" w:eastAsia="Times New Roman" w:hAnsi="Arial" w:cs="Arial"/>
          <w:sz w:val="20"/>
          <w:szCs w:val="20"/>
          <w:lang w:val="en-GB"/>
        </w:rPr>
      </w:pPr>
      <w:r>
        <w:rPr>
          <w:rStyle w:val="m2136854036645320387gmail-il"/>
          <w:rFonts w:ascii="Arial" w:hAnsi="Arial" w:cs="Arial"/>
          <w:sz w:val="24"/>
          <w:szCs w:val="24"/>
          <w:vertAlign w:val="superscript"/>
        </w:rPr>
        <w:br/>
      </w:r>
      <w:r w:rsidR="0051285C" w:rsidRPr="00E274DB">
        <w:rPr>
          <w:rFonts w:ascii="Arial" w:hAnsi="Arial" w:cs="Arial"/>
          <w:sz w:val="20"/>
          <w:szCs w:val="20"/>
        </w:rPr>
        <w:t>C</w:t>
      </w:r>
      <w:r w:rsidR="006352CD" w:rsidRPr="00E274DB">
        <w:rPr>
          <w:rFonts w:ascii="Arial" w:hAnsi="Arial" w:cs="Arial"/>
          <w:sz w:val="20"/>
          <w:szCs w:val="20"/>
        </w:rPr>
        <w:t xml:space="preserve">orrespondence: </w:t>
      </w:r>
      <w:r w:rsidR="009F4BC1" w:rsidRPr="00E274DB">
        <w:rPr>
          <w:rFonts w:ascii="Arial" w:eastAsia="Times New Roman" w:hAnsi="Arial" w:cs="Arial"/>
          <w:color w:val="222222"/>
          <w:sz w:val="20"/>
          <w:szCs w:val="20"/>
        </w:rPr>
        <w:t xml:space="preserve">Neil </w:t>
      </w:r>
      <w:proofErr w:type="spellStart"/>
      <w:r w:rsidR="009F4BC1" w:rsidRPr="00E274DB">
        <w:rPr>
          <w:rFonts w:ascii="Arial" w:eastAsia="Times New Roman" w:hAnsi="Arial" w:cs="Arial"/>
          <w:color w:val="222222"/>
          <w:sz w:val="20"/>
          <w:szCs w:val="20"/>
        </w:rPr>
        <w:t>Charness</w:t>
      </w:r>
      <w:proofErr w:type="spellEnd"/>
      <w:r w:rsidR="009F4BC1" w:rsidRPr="00E274DB">
        <w:rPr>
          <w:rFonts w:ascii="Arial" w:eastAsia="Times New Roman" w:hAnsi="Arial" w:cs="Arial"/>
          <w:color w:val="222222"/>
          <w:sz w:val="20"/>
          <w:szCs w:val="20"/>
        </w:rPr>
        <w:t xml:space="preserve">, </w:t>
      </w:r>
      <w:r w:rsidR="00385233">
        <w:rPr>
          <w:rFonts w:ascii="Arial" w:eastAsia="Times New Roman" w:hAnsi="Arial" w:cs="Arial"/>
          <w:color w:val="222222"/>
          <w:sz w:val="20"/>
          <w:szCs w:val="20"/>
        </w:rPr>
        <w:t>c</w:t>
      </w:r>
      <w:r w:rsidR="009F4BC1" w:rsidRPr="00E274DB">
        <w:rPr>
          <w:rFonts w:ascii="Arial" w:eastAsia="Times New Roman" w:hAnsi="Arial" w:cs="Arial"/>
          <w:color w:val="222222"/>
          <w:sz w:val="20"/>
          <w:szCs w:val="20"/>
        </w:rPr>
        <w:t>harness@psy.fsu.edu</w:t>
      </w:r>
      <w:r w:rsidR="009F4BC1" w:rsidRPr="00E274DB">
        <w:rPr>
          <w:rFonts w:ascii="Arial" w:hAnsi="Arial" w:cs="Arial"/>
          <w:sz w:val="20"/>
          <w:szCs w:val="20"/>
        </w:rPr>
        <w:t xml:space="preserve"> </w:t>
      </w:r>
    </w:p>
    <w:p w14:paraId="150EE985" w14:textId="041DC26B" w:rsidR="00F97C6A" w:rsidRPr="00DB2F02" w:rsidRDefault="00BD0979" w:rsidP="00DB2F02">
      <w:pPr>
        <w:shd w:val="clear" w:color="auto" w:fill="FFFFFF"/>
        <w:rPr>
          <w:rFonts w:ascii="Arial" w:hAnsi="Arial" w:cs="Arial"/>
          <w:color w:val="auto"/>
          <w:sz w:val="20"/>
          <w:szCs w:val="20"/>
        </w:rPr>
      </w:pPr>
      <w:r>
        <w:rPr>
          <w:rFonts w:ascii="Times New Roman" w:eastAsia="Times New Roman" w:hAnsi="Times New Roman" w:cs="Times New Roman"/>
          <w:noProof/>
          <w:color w:val="222222"/>
          <w:sz w:val="24"/>
          <w:szCs w:val="24"/>
        </w:rPr>
        <w:drawing>
          <wp:anchor distT="0" distB="0" distL="114300" distR="114300" simplePos="0" relativeHeight="251668480" behindDoc="1" locked="0" layoutInCell="1" allowOverlap="1" wp14:anchorId="3AFB7100" wp14:editId="72E555A2">
            <wp:simplePos x="0" y="0"/>
            <wp:positionH relativeFrom="column">
              <wp:posOffset>3457575</wp:posOffset>
            </wp:positionH>
            <wp:positionV relativeFrom="page">
              <wp:posOffset>2952750</wp:posOffset>
            </wp:positionV>
            <wp:extent cx="2964815" cy="2057400"/>
            <wp:effectExtent l="0" t="0" r="6985" b="0"/>
            <wp:wrapTight wrapText="bothSides">
              <wp:wrapPolygon edited="0">
                <wp:start x="0" y="0"/>
                <wp:lineTo x="0" y="21400"/>
                <wp:lineTo x="21512" y="21400"/>
                <wp:lineTo x="21512" y="0"/>
                <wp:lineTo x="0" y="0"/>
              </wp:wrapPolygon>
            </wp:wrapTight>
            <wp:docPr id="1" name="Picture 1" descr="A person sitting at a table&#10;&#10;Description generated with very high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haseSimonCharness.jpg"/>
                    <pic:cNvPicPr/>
                  </pic:nvPicPr>
                  <pic:blipFill>
                    <a:blip r:embed="rId9">
                      <a:extLst>
                        <a:ext uri="{28A0092B-C50C-407E-A947-70E740481C1C}">
                          <a14:useLocalDpi xmlns:a14="http://schemas.microsoft.com/office/drawing/2010/main" val="0"/>
                        </a:ext>
                      </a:extLst>
                    </a:blip>
                    <a:stretch>
                      <a:fillRect/>
                    </a:stretch>
                  </pic:blipFill>
                  <pic:spPr>
                    <a:xfrm>
                      <a:off x="0" y="0"/>
                      <a:ext cx="2964815" cy="2057400"/>
                    </a:xfrm>
                    <a:prstGeom prst="rect">
                      <a:avLst/>
                    </a:prstGeom>
                  </pic:spPr>
                </pic:pic>
              </a:graphicData>
            </a:graphic>
            <wp14:sizeRelH relativeFrom="margin">
              <wp14:pctWidth>0</wp14:pctWidth>
            </wp14:sizeRelH>
            <wp14:sizeRelV relativeFrom="margin">
              <wp14:pctHeight>0</wp14:pctHeight>
            </wp14:sizeRelV>
          </wp:anchor>
        </w:drawing>
      </w:r>
    </w:p>
    <w:p w14:paraId="56DA85A7" w14:textId="77777777" w:rsidR="00FB10F7" w:rsidRPr="00DB2F02" w:rsidRDefault="00FB10F7" w:rsidP="00DB2F02">
      <w:pPr>
        <w:spacing w:line="240" w:lineRule="auto"/>
        <w:rPr>
          <w:rFonts w:ascii="Arial" w:eastAsia="Times New Roman" w:hAnsi="Arial" w:cs="Arial"/>
          <w:b/>
          <w:color w:val="auto"/>
          <w:sz w:val="20"/>
          <w:szCs w:val="20"/>
        </w:rPr>
        <w:sectPr w:rsidR="00FB10F7" w:rsidRPr="00DB2F02" w:rsidSect="00366397">
          <w:headerReference w:type="even" r:id="rId10"/>
          <w:headerReference w:type="default" r:id="rId11"/>
          <w:footerReference w:type="even" r:id="rId12"/>
          <w:footerReference w:type="default" r:id="rId13"/>
          <w:headerReference w:type="first" r:id="rId14"/>
          <w:footerReference w:type="first" r:id="rId15"/>
          <w:pgSz w:w="12240" w:h="15840" w:code="1"/>
          <w:pgMar w:top="1080" w:right="1080" w:bottom="1080" w:left="1080" w:header="0" w:footer="331" w:gutter="0"/>
          <w:pgNumType w:start="1"/>
          <w:cols w:space="720"/>
          <w:titlePg/>
          <w:docGrid w:linePitch="299"/>
        </w:sectPr>
      </w:pPr>
    </w:p>
    <w:p w14:paraId="161E63FE" w14:textId="49A988C1" w:rsidR="00272F06" w:rsidRPr="00C26806" w:rsidRDefault="00272F06" w:rsidP="00BD0979">
      <w:pPr>
        <w:shd w:val="clear" w:color="auto" w:fill="FFFFFF"/>
        <w:spacing w:after="0" w:line="240" w:lineRule="auto"/>
        <w:rPr>
          <w:rFonts w:ascii="Times New Roman" w:eastAsia="Times New Roman" w:hAnsi="Times New Roman" w:cs="Times New Roman"/>
          <w:color w:val="222222"/>
          <w:spacing w:val="-6"/>
          <w:sz w:val="24"/>
          <w:szCs w:val="24"/>
        </w:rPr>
      </w:pPr>
      <w:r w:rsidRPr="00C26806">
        <w:rPr>
          <w:rFonts w:ascii="Times New Roman" w:eastAsia="Times New Roman" w:hAnsi="Times New Roman" w:cs="Times New Roman"/>
          <w:color w:val="222222"/>
          <w:spacing w:val="-6"/>
          <w:sz w:val="24"/>
          <w:szCs w:val="24"/>
        </w:rPr>
        <w:t>The photo of William Chase, Herbert Simon</w:t>
      </w:r>
      <w:r w:rsidR="00BD0979" w:rsidRPr="00C26806">
        <w:rPr>
          <w:rFonts w:ascii="Times New Roman" w:eastAsia="Times New Roman" w:hAnsi="Times New Roman" w:cs="Times New Roman"/>
          <w:color w:val="222222"/>
          <w:spacing w:val="-6"/>
          <w:sz w:val="24"/>
          <w:szCs w:val="24"/>
        </w:rPr>
        <w:t xml:space="preserve">, </w:t>
      </w:r>
      <w:r w:rsidRPr="00C26806">
        <w:rPr>
          <w:rFonts w:ascii="Times New Roman" w:eastAsia="Times New Roman" w:hAnsi="Times New Roman" w:cs="Times New Roman"/>
          <w:color w:val="222222"/>
          <w:spacing w:val="-6"/>
          <w:sz w:val="24"/>
          <w:szCs w:val="24"/>
        </w:rPr>
        <w:t>and me</w:t>
      </w:r>
      <w:r w:rsidR="00BD0979" w:rsidRPr="00C26806">
        <w:rPr>
          <w:rFonts w:ascii="Times New Roman" w:eastAsia="Times New Roman" w:hAnsi="Times New Roman" w:cs="Times New Roman"/>
          <w:color w:val="222222"/>
          <w:spacing w:val="-6"/>
          <w:sz w:val="24"/>
          <w:szCs w:val="24"/>
        </w:rPr>
        <w:t xml:space="preserve"> </w:t>
      </w:r>
      <w:r w:rsidRPr="00C26806">
        <w:rPr>
          <w:rFonts w:ascii="Times New Roman" w:eastAsia="Times New Roman" w:hAnsi="Times New Roman" w:cs="Times New Roman"/>
          <w:color w:val="222222"/>
          <w:spacing w:val="-6"/>
          <w:sz w:val="24"/>
          <w:szCs w:val="24"/>
        </w:rPr>
        <w:t xml:space="preserve">was taken, I believe, </w:t>
      </w:r>
      <w:r w:rsidR="00C26806" w:rsidRPr="00C26806">
        <w:rPr>
          <w:rFonts w:ascii="Times New Roman" w:hAnsi="Times New Roman" w:cs="Times New Roman"/>
          <w:spacing w:val="-6"/>
          <w:sz w:val="24"/>
          <w:szCs w:val="24"/>
        </w:rPr>
        <w:t xml:space="preserve">in 1973, following the Fischer-Spassky chess match in 1972, or possibly early 1974. </w:t>
      </w:r>
      <w:r w:rsidRPr="00C26806">
        <w:rPr>
          <w:rFonts w:ascii="Times New Roman" w:eastAsia="Times New Roman" w:hAnsi="Times New Roman" w:cs="Times New Roman"/>
          <w:color w:val="222222"/>
          <w:spacing w:val="-6"/>
          <w:sz w:val="24"/>
          <w:szCs w:val="24"/>
        </w:rPr>
        <w:t>That was a time of great excitement for chess fans</w:t>
      </w:r>
      <w:r w:rsidR="0079283C" w:rsidRPr="00C26806">
        <w:rPr>
          <w:rFonts w:ascii="Times New Roman" w:eastAsia="Times New Roman" w:hAnsi="Times New Roman" w:cs="Times New Roman"/>
          <w:color w:val="222222"/>
          <w:spacing w:val="-6"/>
          <w:sz w:val="24"/>
          <w:szCs w:val="24"/>
        </w:rPr>
        <w:t>—</w:t>
      </w:r>
      <w:r w:rsidRPr="00C26806">
        <w:rPr>
          <w:rFonts w:ascii="Times New Roman" w:eastAsia="Times New Roman" w:hAnsi="Times New Roman" w:cs="Times New Roman"/>
          <w:color w:val="222222"/>
          <w:spacing w:val="-6"/>
          <w:sz w:val="24"/>
          <w:szCs w:val="24"/>
        </w:rPr>
        <w:t>including</w:t>
      </w:r>
      <w:r w:rsidR="0079283C" w:rsidRPr="00C26806">
        <w:rPr>
          <w:rFonts w:ascii="Times New Roman" w:eastAsia="Times New Roman" w:hAnsi="Times New Roman" w:cs="Times New Roman"/>
          <w:color w:val="222222"/>
          <w:spacing w:val="-6"/>
          <w:sz w:val="24"/>
          <w:szCs w:val="24"/>
        </w:rPr>
        <w:t xml:space="preserve"> </w:t>
      </w:r>
      <w:r w:rsidRPr="00C26806">
        <w:rPr>
          <w:rFonts w:ascii="Times New Roman" w:eastAsia="Times New Roman" w:hAnsi="Times New Roman" w:cs="Times New Roman"/>
          <w:color w:val="222222"/>
          <w:spacing w:val="-6"/>
          <w:sz w:val="24"/>
          <w:szCs w:val="24"/>
        </w:rPr>
        <w:t>new ones who weren’t players</w:t>
      </w:r>
      <w:r w:rsidR="0079283C" w:rsidRPr="00C26806">
        <w:rPr>
          <w:rFonts w:ascii="Times New Roman" w:eastAsia="Times New Roman" w:hAnsi="Times New Roman" w:cs="Times New Roman"/>
          <w:color w:val="222222"/>
          <w:spacing w:val="-6"/>
          <w:sz w:val="24"/>
          <w:szCs w:val="24"/>
        </w:rPr>
        <w:t>—</w:t>
      </w:r>
      <w:r w:rsidRPr="00C26806">
        <w:rPr>
          <w:rFonts w:ascii="Times New Roman" w:eastAsia="Times New Roman" w:hAnsi="Times New Roman" w:cs="Times New Roman"/>
          <w:color w:val="222222"/>
          <w:spacing w:val="-6"/>
          <w:sz w:val="24"/>
          <w:szCs w:val="24"/>
        </w:rPr>
        <w:t>all</w:t>
      </w:r>
      <w:r w:rsidR="0079283C" w:rsidRPr="00C26806">
        <w:rPr>
          <w:rFonts w:ascii="Times New Roman" w:eastAsia="Times New Roman" w:hAnsi="Times New Roman" w:cs="Times New Roman"/>
          <w:color w:val="222222"/>
          <w:spacing w:val="-6"/>
          <w:sz w:val="24"/>
          <w:szCs w:val="24"/>
        </w:rPr>
        <w:t xml:space="preserve"> </w:t>
      </w:r>
      <w:r w:rsidRPr="00C26806">
        <w:rPr>
          <w:rFonts w:ascii="Times New Roman" w:eastAsia="Times New Roman" w:hAnsi="Times New Roman" w:cs="Times New Roman"/>
          <w:color w:val="222222"/>
          <w:spacing w:val="-6"/>
          <w:sz w:val="24"/>
          <w:szCs w:val="24"/>
        </w:rPr>
        <w:t xml:space="preserve">eagerly following the antics of Bobby Fischer who had to be convinced by Henry Kissinger to go on with the match as he kept threatening to withdraw from the World Championship over match conditions in Reykjavik. </w:t>
      </w:r>
    </w:p>
    <w:p w14:paraId="4CD3741B" w14:textId="28C555F1" w:rsidR="00272F06" w:rsidRDefault="00272F06" w:rsidP="00272F06">
      <w:pPr>
        <w:shd w:val="clear" w:color="auto" w:fill="FFFFFF"/>
        <w:spacing w:after="0" w:line="240" w:lineRule="auto"/>
        <w:ind w:firstLine="360"/>
        <w:rPr>
          <w:rFonts w:ascii="Times New Roman" w:eastAsia="Times New Roman" w:hAnsi="Times New Roman" w:cs="Times New Roman"/>
          <w:color w:val="222222"/>
          <w:sz w:val="24"/>
          <w:szCs w:val="24"/>
        </w:rPr>
      </w:pPr>
      <w:r>
        <w:rPr>
          <w:rFonts w:ascii="Times New Roman" w:eastAsia="Times New Roman" w:hAnsi="Times New Roman" w:cs="Times New Roman"/>
          <w:color w:val="222222"/>
          <w:sz w:val="24"/>
          <w:szCs w:val="24"/>
        </w:rPr>
        <w:t xml:space="preserve">The story of an American vying for the world championship against the Soviet champion, a classic America versus the Soviets battle typical of the then </w:t>
      </w:r>
      <w:r w:rsidR="00A75EA1">
        <w:rPr>
          <w:rFonts w:ascii="Times New Roman" w:eastAsia="Times New Roman" w:hAnsi="Times New Roman" w:cs="Times New Roman"/>
          <w:color w:val="222222"/>
          <w:sz w:val="24"/>
          <w:szCs w:val="24"/>
        </w:rPr>
        <w:t>C</w:t>
      </w:r>
      <w:r>
        <w:rPr>
          <w:rFonts w:ascii="Times New Roman" w:eastAsia="Times New Roman" w:hAnsi="Times New Roman" w:cs="Times New Roman"/>
          <w:color w:val="222222"/>
          <w:sz w:val="24"/>
          <w:szCs w:val="24"/>
        </w:rPr>
        <w:t xml:space="preserve">old </w:t>
      </w:r>
      <w:r w:rsidR="00A75EA1">
        <w:rPr>
          <w:rFonts w:ascii="Times New Roman" w:eastAsia="Times New Roman" w:hAnsi="Times New Roman" w:cs="Times New Roman"/>
          <w:color w:val="222222"/>
          <w:sz w:val="24"/>
          <w:szCs w:val="24"/>
        </w:rPr>
        <w:t>W</w:t>
      </w:r>
      <w:r>
        <w:rPr>
          <w:rFonts w:ascii="Times New Roman" w:eastAsia="Times New Roman" w:hAnsi="Times New Roman" w:cs="Times New Roman"/>
          <w:color w:val="222222"/>
          <w:sz w:val="24"/>
          <w:szCs w:val="24"/>
        </w:rPr>
        <w:t xml:space="preserve">ar, was a welcome distraction from the very unpopular Vietnam War still raging. I was obviously keenly interested in the match too, so much so that I brought a pocket chess set along on the honeymoon trip to Bermuda during the match, something for which </w:t>
      </w:r>
      <w:r w:rsidR="00A75EA1">
        <w:rPr>
          <w:rFonts w:ascii="Times New Roman" w:eastAsia="Times New Roman" w:hAnsi="Times New Roman" w:cs="Times New Roman"/>
          <w:color w:val="222222"/>
          <w:sz w:val="24"/>
          <w:szCs w:val="24"/>
        </w:rPr>
        <w:t xml:space="preserve">my wife </w:t>
      </w:r>
      <w:r w:rsidR="00385233">
        <w:rPr>
          <w:rFonts w:ascii="Times New Roman" w:eastAsia="Times New Roman" w:hAnsi="Times New Roman" w:cs="Times New Roman"/>
          <w:color w:val="222222"/>
          <w:sz w:val="24"/>
          <w:szCs w:val="24"/>
        </w:rPr>
        <w:t>Beth</w:t>
      </w:r>
      <w:r>
        <w:rPr>
          <w:rFonts w:ascii="Times New Roman" w:eastAsia="Times New Roman" w:hAnsi="Times New Roman" w:cs="Times New Roman"/>
          <w:color w:val="222222"/>
          <w:sz w:val="24"/>
          <w:szCs w:val="24"/>
        </w:rPr>
        <w:t xml:space="preserve"> has probably never forgiven me. The chess set didn’t </w:t>
      </w:r>
      <w:proofErr w:type="gramStart"/>
      <w:r>
        <w:rPr>
          <w:rFonts w:ascii="Times New Roman" w:eastAsia="Times New Roman" w:hAnsi="Times New Roman" w:cs="Times New Roman"/>
          <w:color w:val="222222"/>
          <w:sz w:val="24"/>
          <w:szCs w:val="24"/>
        </w:rPr>
        <w:t>get</w:t>
      </w:r>
      <w:proofErr w:type="gramEnd"/>
      <w:r>
        <w:rPr>
          <w:rFonts w:ascii="Times New Roman" w:eastAsia="Times New Roman" w:hAnsi="Times New Roman" w:cs="Times New Roman"/>
          <w:color w:val="222222"/>
          <w:sz w:val="24"/>
          <w:szCs w:val="24"/>
        </w:rPr>
        <w:t xml:space="preserve"> much use. </w:t>
      </w:r>
      <w:r w:rsidR="00385233" w:rsidRPr="00F359B3">
        <w:rPr>
          <w:rFonts w:ascii="Times New Roman" w:eastAsia="Times New Roman" w:hAnsi="Times New Roman" w:cs="Times New Roman"/>
          <w:color w:val="222222"/>
          <w:spacing w:val="-6"/>
          <w:sz w:val="24"/>
          <w:szCs w:val="24"/>
        </w:rPr>
        <w:t>The National Institute of Mental Health (NIMH)</w:t>
      </w:r>
      <w:r w:rsidRPr="00F359B3">
        <w:rPr>
          <w:rFonts w:ascii="Times New Roman" w:eastAsia="Times New Roman" w:hAnsi="Times New Roman" w:cs="Times New Roman"/>
          <w:color w:val="222222"/>
          <w:spacing w:val="-6"/>
          <w:sz w:val="24"/>
          <w:szCs w:val="24"/>
        </w:rPr>
        <w:t xml:space="preserve"> was the funding agency for the Chase and Simon chess skill project, and no doubt wanted to cash in on the heightened interest about chess</w:t>
      </w:r>
      <w:r w:rsidRPr="004711AA">
        <w:rPr>
          <w:rFonts w:ascii="Times New Roman" w:eastAsia="Times New Roman" w:hAnsi="Times New Roman" w:cs="Times New Roman"/>
          <w:color w:val="222222"/>
          <w:spacing w:val="-6"/>
          <w:sz w:val="24"/>
          <w:szCs w:val="24"/>
        </w:rPr>
        <w:t>.</w:t>
      </w:r>
      <w:r>
        <w:rPr>
          <w:rFonts w:ascii="Times New Roman" w:eastAsia="Times New Roman" w:hAnsi="Times New Roman" w:cs="Times New Roman"/>
          <w:color w:val="222222"/>
          <w:sz w:val="24"/>
          <w:szCs w:val="24"/>
        </w:rPr>
        <w:t> </w:t>
      </w:r>
    </w:p>
    <w:p w14:paraId="05B61A4C" w14:textId="12321FD9" w:rsidR="007F52A2" w:rsidRDefault="00272F06" w:rsidP="00272F06">
      <w:pPr>
        <w:shd w:val="clear" w:color="auto" w:fill="FFFFFF"/>
        <w:spacing w:after="0" w:line="240" w:lineRule="auto"/>
        <w:ind w:firstLine="360"/>
        <w:rPr>
          <w:rFonts w:ascii="Times New Roman" w:eastAsia="Times New Roman" w:hAnsi="Times New Roman" w:cs="Times New Roman"/>
          <w:color w:val="222222"/>
          <w:sz w:val="24"/>
          <w:szCs w:val="24"/>
        </w:rPr>
      </w:pPr>
      <w:r>
        <w:rPr>
          <w:rFonts w:ascii="Times New Roman" w:eastAsia="Times New Roman" w:hAnsi="Times New Roman" w:cs="Times New Roman"/>
          <w:color w:val="222222"/>
          <w:sz w:val="24"/>
          <w:szCs w:val="24"/>
        </w:rPr>
        <w:t xml:space="preserve">I deduce the date from two important visual features. The first is the position on the chessboard that I set up for the photo shoot. As we came into the room and were asked to set up a chess board I vaguely remember discussing with Bill Chase, my thesis supervisor, and Herb Simon, my dissertation committee member, along with Dick Hayes, what position to use and deciding to pick something from the match, </w:t>
      </w:r>
    </w:p>
    <w:p w14:paraId="62BE708D" w14:textId="75BD403A" w:rsidR="00272F06" w:rsidRPr="004711AA" w:rsidRDefault="00272F06" w:rsidP="00BD0979">
      <w:pPr>
        <w:shd w:val="clear" w:color="auto" w:fill="FFFFFF"/>
        <w:spacing w:after="0" w:line="240" w:lineRule="auto"/>
        <w:rPr>
          <w:rFonts w:ascii="Times New Roman" w:eastAsia="Times New Roman" w:hAnsi="Times New Roman" w:cs="Times New Roman"/>
          <w:color w:val="222222"/>
          <w:spacing w:val="-6"/>
          <w:sz w:val="24"/>
          <w:szCs w:val="24"/>
        </w:rPr>
      </w:pPr>
      <w:r w:rsidRPr="004711AA">
        <w:rPr>
          <w:rFonts w:ascii="Times New Roman" w:eastAsia="Times New Roman" w:hAnsi="Times New Roman" w:cs="Times New Roman"/>
          <w:color w:val="222222"/>
          <w:spacing w:val="-6"/>
          <w:sz w:val="24"/>
          <w:szCs w:val="24"/>
        </w:rPr>
        <w:t xml:space="preserve">hence the date had to be after that game took place and before I left Carnegie Mellon University with my doctoral degree in August of 1974. </w:t>
      </w:r>
    </w:p>
    <w:p w14:paraId="5C3DAAB4" w14:textId="77777777" w:rsidR="00EC634A" w:rsidRDefault="00EC634A" w:rsidP="00EC634A">
      <w:pPr>
        <w:shd w:val="clear" w:color="auto" w:fill="FFFFFF"/>
        <w:spacing w:after="0" w:line="240" w:lineRule="auto"/>
        <w:rPr>
          <w:rFonts w:ascii="Times New Roman" w:eastAsia="Times New Roman" w:hAnsi="Times New Roman" w:cs="Times New Roman"/>
          <w:color w:val="222222"/>
          <w:sz w:val="24"/>
          <w:szCs w:val="24"/>
        </w:rPr>
      </w:pPr>
      <w:r w:rsidRPr="00513ED2">
        <w:rPr>
          <w:rFonts w:ascii="Arial" w:eastAsiaTheme="minorHAnsi" w:hAnsi="Arial" w:cs="Arial"/>
          <w:b/>
          <w:noProof/>
          <w:color w:val="auto"/>
          <w:sz w:val="18"/>
          <w:szCs w:val="18"/>
        </w:rPr>
        <w:t>Figure 1.</w:t>
      </w:r>
      <w:r>
        <w:rPr>
          <w:rFonts w:ascii="Times New Roman" w:eastAsiaTheme="minorHAnsi" w:hAnsi="Times New Roman" w:cs="Times New Roman"/>
          <w:noProof/>
          <w:color w:val="auto"/>
          <w:sz w:val="24"/>
          <w:szCs w:val="24"/>
        </w:rPr>
        <w:t xml:space="preserve"> </w:t>
      </w:r>
      <w:r>
        <w:rPr>
          <w:rFonts w:ascii="Times New Roman" w:eastAsiaTheme="minorHAnsi" w:hAnsi="Times New Roman" w:cs="Times New Roman"/>
          <w:noProof/>
          <w:color w:val="auto"/>
          <w:sz w:val="20"/>
          <w:szCs w:val="20"/>
        </w:rPr>
        <w:t xml:space="preserve">William Chase (left), Herbert Simon (right), Neil Charness (middle) in a publicity photo for the Chase and Simon chess </w:t>
      </w:r>
      <w:r w:rsidRPr="0079283C">
        <w:rPr>
          <w:rFonts w:ascii="Times New Roman" w:eastAsiaTheme="minorHAnsi" w:hAnsi="Times New Roman" w:cs="Times New Roman"/>
          <w:noProof/>
          <w:color w:val="auto"/>
          <w:sz w:val="20"/>
          <w:szCs w:val="20"/>
        </w:rPr>
        <w:t>project.</w:t>
      </w:r>
      <w:r>
        <w:rPr>
          <w:rFonts w:ascii="Times New Roman" w:eastAsiaTheme="minorHAnsi" w:hAnsi="Times New Roman" w:cs="Times New Roman"/>
          <w:noProof/>
          <w:color w:val="auto"/>
          <w:sz w:val="20"/>
          <w:szCs w:val="20"/>
        </w:rPr>
        <w:t xml:space="preserve"> Source: </w:t>
      </w:r>
      <w:r>
        <w:rPr>
          <w:rFonts w:ascii="Times New Roman" w:eastAsiaTheme="minorHAnsi" w:hAnsi="Times New Roman" w:cs="Times New Roman"/>
          <w:i/>
          <w:noProof/>
          <w:color w:val="auto"/>
          <w:sz w:val="20"/>
          <w:szCs w:val="20"/>
        </w:rPr>
        <w:t>National Institute of Mental Health</w:t>
      </w:r>
    </w:p>
    <w:p w14:paraId="3B1C3837" w14:textId="77777777" w:rsidR="00EC634A" w:rsidRDefault="00EC634A" w:rsidP="009D3239">
      <w:pPr>
        <w:shd w:val="clear" w:color="auto" w:fill="FFFFFF"/>
        <w:spacing w:after="0" w:line="240" w:lineRule="auto"/>
        <w:ind w:firstLine="360"/>
        <w:rPr>
          <w:rFonts w:ascii="Times New Roman" w:eastAsia="Times New Roman" w:hAnsi="Times New Roman" w:cs="Times New Roman"/>
          <w:color w:val="222222"/>
          <w:sz w:val="24"/>
          <w:szCs w:val="24"/>
        </w:rPr>
      </w:pPr>
    </w:p>
    <w:p w14:paraId="6E0AAA4D" w14:textId="6646D99C" w:rsidR="00272F06" w:rsidRDefault="00272F06" w:rsidP="009D3239">
      <w:pPr>
        <w:shd w:val="clear" w:color="auto" w:fill="FFFFFF"/>
        <w:spacing w:after="0" w:line="240" w:lineRule="auto"/>
        <w:ind w:firstLine="360"/>
        <w:rPr>
          <w:rFonts w:ascii="Times New Roman" w:eastAsia="Times New Roman" w:hAnsi="Times New Roman" w:cs="Times New Roman"/>
          <w:color w:val="222222"/>
          <w:sz w:val="24"/>
          <w:szCs w:val="24"/>
        </w:rPr>
      </w:pPr>
      <w:r>
        <w:rPr>
          <w:rFonts w:ascii="Times New Roman" w:eastAsia="Times New Roman" w:hAnsi="Times New Roman" w:cs="Times New Roman"/>
          <w:color w:val="222222"/>
          <w:sz w:val="24"/>
          <w:szCs w:val="24"/>
        </w:rPr>
        <w:t xml:space="preserve">The second clue is my wonderful mismatching outfit, which must have meant that it was before my wife educated me about matching clothing, hence early in our marriage which took place on August 13, 1972. Although Bill Chase had mentioned that </w:t>
      </w:r>
      <w:r w:rsidR="00385233">
        <w:rPr>
          <w:rFonts w:ascii="Times New Roman" w:eastAsia="Times New Roman" w:hAnsi="Times New Roman" w:cs="Times New Roman"/>
          <w:color w:val="222222"/>
          <w:sz w:val="24"/>
          <w:szCs w:val="24"/>
        </w:rPr>
        <w:t>NIMH</w:t>
      </w:r>
      <w:r>
        <w:rPr>
          <w:rFonts w:ascii="Times New Roman" w:eastAsia="Times New Roman" w:hAnsi="Times New Roman" w:cs="Times New Roman"/>
          <w:color w:val="222222"/>
          <w:sz w:val="24"/>
          <w:szCs w:val="24"/>
        </w:rPr>
        <w:t xml:space="preserve"> was coming for a publicity photo shoot of the Chase and Simon chess project, I had probably forgotten the exact date, and the photo shoot probably occurred on a Thursday or Friday, because laundry was usually done on the weekend, and I do remember scrounging around that morning for clean clothes and being down to a green plaid shirt and a seldom worn pair of striped black and white polyester pants that mismatched rather spectacularly. I also remember when being told to set up the lab for the photo that I briefly toyed with the idea of heading back to my apartment to change, but it was too late. I was going to be in the </w:t>
      </w:r>
      <w:r>
        <w:rPr>
          <w:rFonts w:ascii="Times New Roman" w:eastAsia="Times New Roman" w:hAnsi="Times New Roman" w:cs="Times New Roman"/>
          <w:color w:val="222222"/>
          <w:sz w:val="24"/>
          <w:szCs w:val="24"/>
        </w:rPr>
        <w:lastRenderedPageBreak/>
        <w:t>background and photos were typically in black and white</w:t>
      </w:r>
      <w:r w:rsidR="007230A5">
        <w:rPr>
          <w:rFonts w:ascii="Times New Roman" w:eastAsia="Times New Roman" w:hAnsi="Times New Roman" w:cs="Times New Roman"/>
          <w:color w:val="222222"/>
          <w:sz w:val="24"/>
          <w:szCs w:val="24"/>
        </w:rPr>
        <w:t>,</w:t>
      </w:r>
      <w:r>
        <w:rPr>
          <w:rFonts w:ascii="Times New Roman" w:eastAsia="Times New Roman" w:hAnsi="Times New Roman" w:cs="Times New Roman"/>
          <w:color w:val="222222"/>
          <w:sz w:val="24"/>
          <w:szCs w:val="24"/>
        </w:rPr>
        <w:t xml:space="preserve"> so I was hoping that my garish outfit wasn’t too off-putting.  </w:t>
      </w:r>
    </w:p>
    <w:p w14:paraId="0E82C8C8" w14:textId="4E563D47" w:rsidR="009D3239" w:rsidRDefault="00272F06" w:rsidP="00272F06">
      <w:pPr>
        <w:shd w:val="clear" w:color="auto" w:fill="FFFFFF"/>
        <w:spacing w:after="0" w:line="240" w:lineRule="auto"/>
        <w:ind w:firstLine="360"/>
        <w:rPr>
          <w:rFonts w:ascii="Times New Roman" w:eastAsia="Times New Roman" w:hAnsi="Times New Roman" w:cs="Times New Roman"/>
          <w:color w:val="222222"/>
          <w:sz w:val="24"/>
          <w:szCs w:val="24"/>
        </w:rPr>
      </w:pPr>
      <w:r>
        <w:rPr>
          <w:rFonts w:ascii="Times New Roman" w:eastAsia="Times New Roman" w:hAnsi="Times New Roman" w:cs="Times New Roman"/>
          <w:color w:val="222222"/>
          <w:sz w:val="24"/>
          <w:szCs w:val="24"/>
        </w:rPr>
        <w:t>Bill and Herb sat down in front of the board, and I pretended to be videotaping their gestured activity using the black and white video-camera (hooked up to a small black and white CRT monitor and videotape deck) that we used to record experiments. The typical study, outlined in the Chase and Simon 1973 “Perception in chess,” </w:t>
      </w:r>
      <w:r>
        <w:rPr>
          <w:rFonts w:ascii="Times New Roman" w:eastAsia="Times New Roman" w:hAnsi="Times New Roman" w:cs="Times New Roman"/>
          <w:i/>
          <w:iCs/>
          <w:color w:val="222222"/>
          <w:sz w:val="24"/>
          <w:szCs w:val="24"/>
        </w:rPr>
        <w:t>Cognitive Psychology</w:t>
      </w:r>
      <w:r>
        <w:rPr>
          <w:rFonts w:ascii="Times New Roman" w:eastAsia="Times New Roman" w:hAnsi="Times New Roman" w:cs="Times New Roman"/>
          <w:color w:val="222222"/>
          <w:sz w:val="24"/>
          <w:szCs w:val="24"/>
        </w:rPr>
        <w:t> article, and the 1973 “The mind’s eye in chess” book chapter in </w:t>
      </w:r>
      <w:r>
        <w:rPr>
          <w:rFonts w:ascii="Times New Roman" w:eastAsia="Times New Roman" w:hAnsi="Times New Roman" w:cs="Times New Roman"/>
          <w:i/>
          <w:iCs/>
          <w:color w:val="222222"/>
          <w:sz w:val="24"/>
          <w:szCs w:val="24"/>
        </w:rPr>
        <w:t>Visual Information Processing</w:t>
      </w:r>
      <w:r>
        <w:rPr>
          <w:rFonts w:ascii="Times New Roman" w:eastAsia="Times New Roman" w:hAnsi="Times New Roman" w:cs="Times New Roman"/>
          <w:color w:val="222222"/>
          <w:sz w:val="24"/>
          <w:szCs w:val="24"/>
        </w:rPr>
        <w:t xml:space="preserve">, videotaped chess players while reproducing chess positions </w:t>
      </w:r>
      <w:proofErr w:type="gramStart"/>
      <w:r>
        <w:rPr>
          <w:rFonts w:ascii="Times New Roman" w:eastAsia="Times New Roman" w:hAnsi="Times New Roman" w:cs="Times New Roman"/>
          <w:color w:val="222222"/>
          <w:sz w:val="24"/>
          <w:szCs w:val="24"/>
        </w:rPr>
        <w:t>in order to</w:t>
      </w:r>
      <w:proofErr w:type="gramEnd"/>
      <w:r>
        <w:rPr>
          <w:rFonts w:ascii="Times New Roman" w:eastAsia="Times New Roman" w:hAnsi="Times New Roman" w:cs="Times New Roman"/>
          <w:color w:val="222222"/>
          <w:sz w:val="24"/>
          <w:szCs w:val="24"/>
        </w:rPr>
        <w:t xml:space="preserve"> transcribe (by painstakingly playing, rewinding, and replaying short tape segments) the sequence of piece placements and the time between placements. </w:t>
      </w:r>
    </w:p>
    <w:p w14:paraId="2A34377F" w14:textId="47172850" w:rsidR="00272F06" w:rsidRDefault="007230A5" w:rsidP="00272F06">
      <w:pPr>
        <w:shd w:val="clear" w:color="auto" w:fill="FFFFFF"/>
        <w:spacing w:after="0" w:line="240" w:lineRule="auto"/>
        <w:ind w:firstLine="360"/>
        <w:rPr>
          <w:rFonts w:ascii="Times New Roman" w:eastAsia="Times New Roman" w:hAnsi="Times New Roman" w:cs="Times New Roman"/>
          <w:color w:val="222222"/>
          <w:sz w:val="24"/>
          <w:szCs w:val="24"/>
        </w:rPr>
      </w:pPr>
      <w:bookmarkStart w:id="0" w:name="_GoBack"/>
      <w:bookmarkEnd w:id="0"/>
      <w:r>
        <w:rPr>
          <w:rFonts w:ascii="Times New Roman" w:eastAsia="Times New Roman" w:hAnsi="Times New Roman" w:cs="Times New Roman"/>
          <w:color w:val="222222"/>
          <w:sz w:val="24"/>
          <w:szCs w:val="24"/>
        </w:rPr>
        <w:br w:type="column"/>
      </w:r>
      <w:r w:rsidR="00272F06">
        <w:rPr>
          <w:rFonts w:ascii="Times New Roman" w:eastAsia="Times New Roman" w:hAnsi="Times New Roman" w:cs="Times New Roman"/>
          <w:color w:val="222222"/>
          <w:sz w:val="24"/>
          <w:szCs w:val="24"/>
        </w:rPr>
        <w:t>We used that sequence and pause structure to uncover the chess chunks that players of different skill levels had activated to encode the positions that we briefly displayed before asking them to recall the positions. The photographer took several photos</w:t>
      </w:r>
      <w:r w:rsidR="00EC634A">
        <w:rPr>
          <w:rFonts w:ascii="Times New Roman" w:eastAsia="Times New Roman" w:hAnsi="Times New Roman" w:cs="Times New Roman"/>
          <w:color w:val="222222"/>
          <w:sz w:val="24"/>
          <w:szCs w:val="24"/>
        </w:rPr>
        <w:t>,</w:t>
      </w:r>
      <w:r w:rsidR="00272F06">
        <w:rPr>
          <w:rFonts w:ascii="Times New Roman" w:eastAsia="Times New Roman" w:hAnsi="Times New Roman" w:cs="Times New Roman"/>
          <w:color w:val="222222"/>
          <w:sz w:val="24"/>
          <w:szCs w:val="24"/>
        </w:rPr>
        <w:t xml:space="preserve"> and the one you see was the one </w:t>
      </w:r>
      <w:r w:rsidR="004711AA">
        <w:rPr>
          <w:rFonts w:ascii="Times New Roman" w:eastAsia="Times New Roman" w:hAnsi="Times New Roman" w:cs="Times New Roman"/>
          <w:color w:val="222222"/>
          <w:sz w:val="24"/>
          <w:szCs w:val="24"/>
        </w:rPr>
        <w:t>NIMH</w:t>
      </w:r>
      <w:r w:rsidR="00272F06">
        <w:rPr>
          <w:rFonts w:ascii="Times New Roman" w:eastAsia="Times New Roman" w:hAnsi="Times New Roman" w:cs="Times New Roman"/>
          <w:color w:val="222222"/>
          <w:sz w:val="24"/>
          <w:szCs w:val="24"/>
        </w:rPr>
        <w:t xml:space="preserve"> used for publicity purposes. They sent some copies back to the CMU department, and I still have my copy sitting on a shelf in the family room, with the same thick, black-rimmed glasses I wore back then hanging over the top of the photo frame.</w:t>
      </w:r>
    </w:p>
    <w:p w14:paraId="5E725B74" w14:textId="075C0778" w:rsidR="00A75EA1" w:rsidRDefault="00A75EA1" w:rsidP="00272F06">
      <w:pPr>
        <w:shd w:val="clear" w:color="auto" w:fill="FFFFFF"/>
        <w:spacing w:after="0" w:line="240" w:lineRule="auto"/>
        <w:ind w:firstLine="360"/>
        <w:rPr>
          <w:rFonts w:ascii="Times New Roman" w:eastAsia="Times New Roman" w:hAnsi="Times New Roman" w:cs="Times New Roman"/>
          <w:color w:val="222222"/>
          <w:sz w:val="24"/>
          <w:szCs w:val="24"/>
        </w:rPr>
      </w:pPr>
    </w:p>
    <w:p w14:paraId="70972EFA" w14:textId="749A42A8" w:rsidR="00A75EA1" w:rsidRDefault="00A75EA1" w:rsidP="00272F06">
      <w:pPr>
        <w:shd w:val="clear" w:color="auto" w:fill="FFFFFF"/>
        <w:spacing w:after="0" w:line="240" w:lineRule="auto"/>
        <w:ind w:firstLine="360"/>
        <w:rPr>
          <w:rFonts w:ascii="Times New Roman" w:eastAsia="Times New Roman" w:hAnsi="Times New Roman" w:cs="Times New Roman"/>
          <w:color w:val="222222"/>
          <w:sz w:val="24"/>
          <w:szCs w:val="24"/>
        </w:rPr>
      </w:pPr>
    </w:p>
    <w:p w14:paraId="6D279659" w14:textId="05447B25" w:rsidR="00E20CD1" w:rsidRDefault="00E20CD1" w:rsidP="00272F06">
      <w:pPr>
        <w:shd w:val="clear" w:color="auto" w:fill="FFFFFF"/>
        <w:spacing w:after="0" w:line="240" w:lineRule="auto"/>
        <w:ind w:firstLine="360"/>
        <w:rPr>
          <w:rFonts w:ascii="Times New Roman" w:eastAsia="Times New Roman" w:hAnsi="Times New Roman" w:cs="Times New Roman"/>
          <w:color w:val="222222"/>
          <w:sz w:val="24"/>
          <w:szCs w:val="24"/>
        </w:rPr>
      </w:pPr>
    </w:p>
    <w:p w14:paraId="043410DB" w14:textId="790D49BF" w:rsidR="0079283C" w:rsidRPr="0079283C" w:rsidRDefault="00D84956" w:rsidP="0079283C">
      <w:pPr>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after="0" w:line="240" w:lineRule="auto"/>
        <w:ind w:left="288" w:hanging="288"/>
        <w:rPr>
          <w:rFonts w:ascii="Times New Roman" w:eastAsia="Cambria" w:hAnsi="Times New Roman" w:cs="Times New Roman"/>
          <w:color w:val="auto"/>
          <w:sz w:val="24"/>
          <w:szCs w:val="24"/>
        </w:rPr>
      </w:pPr>
      <w:r w:rsidRPr="00453ACA">
        <w:rPr>
          <w:rFonts w:ascii="Arial" w:hAnsi="Arial" w:cs="Arial"/>
          <w:noProof/>
          <w:sz w:val="20"/>
          <w:szCs w:val="20"/>
          <w:highlight w:val="yellow"/>
        </w:rPr>
        <w:drawing>
          <wp:anchor distT="0" distB="0" distL="0" distR="0" simplePos="0" relativeHeight="251670528" behindDoc="1" locked="0" layoutInCell="1" allowOverlap="0" wp14:anchorId="4F293756" wp14:editId="6A155511">
            <wp:simplePos x="0" y="0"/>
            <wp:positionH relativeFrom="margin">
              <wp:posOffset>5864860</wp:posOffset>
            </wp:positionH>
            <wp:positionV relativeFrom="page">
              <wp:posOffset>3344545</wp:posOffset>
            </wp:positionV>
            <wp:extent cx="521208" cy="521208"/>
            <wp:effectExtent l="0" t="0" r="0" b="0"/>
            <wp:wrapTight wrapText="bothSides">
              <wp:wrapPolygon edited="0">
                <wp:start x="0" y="0"/>
                <wp:lineTo x="0" y="20546"/>
                <wp:lineTo x="20546" y="20546"/>
                <wp:lineTo x="20546"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JoE_Logo_2.jpg"/>
                    <pic:cNvPicPr/>
                  </pic:nvPicPr>
                  <pic:blipFill>
                    <a:blip r:embed="rId8"/>
                    <a:stretch>
                      <a:fillRect/>
                    </a:stretch>
                  </pic:blipFill>
                  <pic:spPr>
                    <a:xfrm>
                      <a:off x="0" y="0"/>
                      <a:ext cx="521208" cy="521208"/>
                    </a:xfrm>
                    <a:prstGeom prst="rect">
                      <a:avLst/>
                    </a:prstGeom>
                  </pic:spPr>
                </pic:pic>
              </a:graphicData>
            </a:graphic>
            <wp14:sizeRelH relativeFrom="margin">
              <wp14:pctWidth>0</wp14:pctWidth>
            </wp14:sizeRelH>
            <wp14:sizeRelV relativeFrom="margin">
              <wp14:pctHeight>0</wp14:pctHeight>
            </wp14:sizeRelV>
          </wp:anchor>
        </w:drawing>
      </w:r>
      <w:r w:rsidR="0079283C" w:rsidRPr="0079283C">
        <w:rPr>
          <w:rFonts w:ascii="Times New Roman" w:eastAsia="Cambria" w:hAnsi="Times New Roman" w:cs="Times New Roman"/>
          <w:color w:val="auto"/>
          <w:sz w:val="24"/>
          <w:szCs w:val="24"/>
        </w:rPr>
        <w:t>.</w:t>
      </w:r>
    </w:p>
    <w:p w14:paraId="27E28221" w14:textId="6539E4D9" w:rsidR="0079283C" w:rsidRPr="00E20CD1" w:rsidRDefault="0079283C" w:rsidP="00222F9A">
      <w:pPr>
        <w:spacing w:after="0" w:line="240" w:lineRule="auto"/>
        <w:ind w:left="288" w:hanging="288"/>
        <w:rPr>
          <w:rFonts w:ascii="Times New Roman" w:eastAsia="Times New Roman" w:hAnsi="Times New Roman" w:cs="Times New Roman"/>
          <w:color w:val="auto"/>
          <w:spacing w:val="-6"/>
        </w:rPr>
      </w:pPr>
    </w:p>
    <w:sectPr w:rsidR="0079283C" w:rsidRPr="00E20CD1" w:rsidSect="00366397">
      <w:footerReference w:type="even" r:id="rId16"/>
      <w:type w:val="continuous"/>
      <w:pgSz w:w="12240" w:h="15840" w:code="1"/>
      <w:pgMar w:top="1080" w:right="1080" w:bottom="1080" w:left="1080" w:header="0" w:footer="360" w:gutter="0"/>
      <w:cols w:num="2"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14A9CDD" w14:textId="77777777" w:rsidR="0058196A" w:rsidRDefault="0058196A" w:rsidP="00AE1628">
      <w:pPr>
        <w:pBdr>
          <w:bottom w:val="single" w:sz="4" w:space="1" w:color="auto"/>
        </w:pBdr>
        <w:spacing w:after="0" w:line="240" w:lineRule="auto"/>
      </w:pPr>
      <w:r>
        <w:separator/>
      </w:r>
    </w:p>
    <w:p w14:paraId="6670974F" w14:textId="77777777" w:rsidR="0058196A" w:rsidRDefault="0058196A" w:rsidP="00AE1628">
      <w:pPr>
        <w:pBdr>
          <w:bottom w:val="single" w:sz="4" w:space="1" w:color="auto"/>
        </w:pBdr>
      </w:pPr>
    </w:p>
    <w:p w14:paraId="0869A76A" w14:textId="77777777" w:rsidR="0058196A" w:rsidRDefault="0058196A" w:rsidP="00AE1628">
      <w:pPr>
        <w:pBdr>
          <w:bottom w:val="single" w:sz="4" w:space="1" w:color="auto"/>
        </w:pBdr>
      </w:pPr>
    </w:p>
  </w:endnote>
  <w:endnote w:type="continuationSeparator" w:id="0">
    <w:p w14:paraId="68FFDD8D" w14:textId="77777777" w:rsidR="0058196A" w:rsidRDefault="0058196A" w:rsidP="00AE1628">
      <w:pPr>
        <w:pBdr>
          <w:bottom w:val="single" w:sz="4" w:space="1" w:color="auto"/>
        </w:pBdr>
        <w:spacing w:after="0" w:line="240" w:lineRule="auto"/>
      </w:pPr>
      <w:r>
        <w:continuationSeparator/>
      </w:r>
    </w:p>
    <w:p w14:paraId="3AE350BA" w14:textId="77777777" w:rsidR="0058196A" w:rsidRDefault="0058196A" w:rsidP="00AE1628">
      <w:pPr>
        <w:pBdr>
          <w:bottom w:val="single" w:sz="4" w:space="1" w:color="auto"/>
        </w:pBdr>
      </w:pPr>
    </w:p>
    <w:p w14:paraId="3D9CB5A1" w14:textId="77777777" w:rsidR="0058196A" w:rsidRDefault="0058196A" w:rsidP="00AE1628">
      <w:pPr>
        <w:pBdr>
          <w:bottom w:val="single" w:sz="4" w:space="1" w:color="auto"/>
        </w:pBd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altName w:val="Courier New"/>
    <w:panose1 w:val="020B0502040204020203"/>
    <w:charset w:val="00"/>
    <w:family w:val="swiss"/>
    <w:pitch w:val="variable"/>
    <w:sig w:usb0="E4002EFF" w:usb1="C000E47F"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16516241"/>
      <w:docPartObj>
        <w:docPartGallery w:val="Page Numbers (Bottom of Page)"/>
        <w:docPartUnique/>
      </w:docPartObj>
    </w:sdtPr>
    <w:sdtEndPr>
      <w:rPr>
        <w:rFonts w:ascii="Arial" w:hAnsi="Arial" w:cs="Arial"/>
        <w:noProof/>
        <w:sz w:val="18"/>
        <w:szCs w:val="18"/>
        <w:highlight w:val="yellow"/>
      </w:rPr>
    </w:sdtEndPr>
    <w:sdtContent>
      <w:p w14:paraId="0236C4C0" w14:textId="77777777" w:rsidR="00634930" w:rsidRDefault="00634930" w:rsidP="0078054C">
        <w:pPr>
          <w:pStyle w:val="Footer"/>
          <w:jc w:val="right"/>
        </w:pPr>
      </w:p>
      <w:p w14:paraId="666D0158" w14:textId="15BFE98A" w:rsidR="00634930" w:rsidRPr="00BF113B" w:rsidRDefault="00634930" w:rsidP="00BF113B">
        <w:pPr>
          <w:pStyle w:val="Footer"/>
          <w:rPr>
            <w:rFonts w:ascii="Arial" w:hAnsi="Arial" w:cs="Arial"/>
            <w:noProof/>
            <w:sz w:val="18"/>
            <w:szCs w:val="18"/>
            <w:highlight w:val="yellow"/>
          </w:rPr>
        </w:pPr>
        <w:r w:rsidRPr="007E00B0">
          <w:rPr>
            <w:rFonts w:ascii="Arial" w:hAnsi="Arial" w:cs="Arial"/>
            <w:sz w:val="18"/>
            <w:szCs w:val="18"/>
            <w:highlight w:val="yellow"/>
          </w:rPr>
          <w:fldChar w:fldCharType="begin"/>
        </w:r>
        <w:r w:rsidRPr="007E00B0">
          <w:rPr>
            <w:rFonts w:ascii="Arial" w:hAnsi="Arial" w:cs="Arial"/>
            <w:sz w:val="18"/>
            <w:szCs w:val="18"/>
            <w:highlight w:val="yellow"/>
          </w:rPr>
          <w:instrText xml:space="preserve"> PAGE   \* MERGEFORMAT </w:instrText>
        </w:r>
        <w:r w:rsidRPr="007E00B0">
          <w:rPr>
            <w:rFonts w:ascii="Arial" w:hAnsi="Arial" w:cs="Arial"/>
            <w:sz w:val="18"/>
            <w:szCs w:val="18"/>
            <w:highlight w:val="yellow"/>
          </w:rPr>
          <w:fldChar w:fldCharType="separate"/>
        </w:r>
        <w:r>
          <w:rPr>
            <w:rFonts w:ascii="Arial" w:hAnsi="Arial" w:cs="Arial"/>
            <w:noProof/>
            <w:sz w:val="18"/>
            <w:szCs w:val="18"/>
            <w:highlight w:val="yellow"/>
          </w:rPr>
          <w:t>2</w:t>
        </w:r>
        <w:r w:rsidRPr="007E00B0">
          <w:rPr>
            <w:rFonts w:ascii="Arial" w:hAnsi="Arial" w:cs="Arial"/>
            <w:noProof/>
            <w:sz w:val="18"/>
            <w:szCs w:val="18"/>
            <w:highlight w:val="yellow"/>
          </w:rPr>
          <w:fldChar w:fldCharType="end"/>
        </w:r>
        <w:r w:rsidRPr="007E00B0">
          <w:rPr>
            <w:rFonts w:ascii="Arial" w:hAnsi="Arial" w:cs="Arial"/>
            <w:noProof/>
            <w:sz w:val="18"/>
            <w:szCs w:val="18"/>
            <w:highlight w:val="yellow"/>
          </w:rPr>
          <w:t xml:space="preserve">  </w:t>
        </w:r>
        <w:r>
          <w:rPr>
            <w:rFonts w:ascii="Arial" w:hAnsi="Arial" w:cs="Arial"/>
            <w:noProof/>
            <w:sz w:val="18"/>
            <w:szCs w:val="18"/>
            <w:highlight w:val="yellow"/>
          </w:rPr>
          <w:t xml:space="preserve">              </w:t>
        </w:r>
        <w:r>
          <w:rPr>
            <w:rFonts w:ascii="Arial" w:hAnsi="Arial" w:cs="Arial"/>
            <w:noProof/>
            <w:sz w:val="18"/>
            <w:szCs w:val="18"/>
            <w:highlight w:val="yellow"/>
          </w:rPr>
          <w:tab/>
        </w:r>
        <w:r>
          <w:rPr>
            <w:rFonts w:ascii="Arial" w:hAnsi="Arial" w:cs="Arial"/>
            <w:noProof/>
            <w:sz w:val="18"/>
            <w:szCs w:val="18"/>
            <w:highlight w:val="yellow"/>
          </w:rPr>
          <w:tab/>
          <w:t xml:space="preserve">   </w:t>
        </w:r>
        <w:r>
          <w:rPr>
            <w:rFonts w:ascii="Arial" w:hAnsi="Arial" w:cs="Arial"/>
            <w:noProof/>
            <w:sz w:val="18"/>
            <w:szCs w:val="18"/>
            <w:highlight w:val="yellow"/>
          </w:rPr>
          <w:tab/>
          <w:t xml:space="preserve">                          </w:t>
        </w:r>
        <w:r w:rsidRPr="00040FBD">
          <w:rPr>
            <w:rFonts w:ascii="Arial" w:hAnsi="Arial" w:cs="Arial"/>
            <w:sz w:val="16"/>
            <w:szCs w:val="16"/>
            <w:highlight w:val="yellow"/>
          </w:rPr>
          <w:t>https://www.journalofexpertise.org</w:t>
        </w:r>
        <w:r>
          <w:rPr>
            <w:rFonts w:ascii="Arial" w:hAnsi="Arial" w:cs="Arial"/>
            <w:sz w:val="16"/>
            <w:szCs w:val="16"/>
            <w:highlight w:val="yellow"/>
          </w:rPr>
          <w:br/>
          <w:t xml:space="preserve">                                </w:t>
        </w:r>
        <w:r>
          <w:rPr>
            <w:rFonts w:ascii="Arial" w:hAnsi="Arial" w:cs="Arial"/>
            <w:sz w:val="16"/>
            <w:szCs w:val="16"/>
            <w:highlight w:val="yellow"/>
          </w:rPr>
          <w:tab/>
        </w:r>
        <w:r>
          <w:rPr>
            <w:rFonts w:ascii="Arial" w:hAnsi="Arial" w:cs="Arial"/>
            <w:sz w:val="16"/>
            <w:szCs w:val="16"/>
            <w:highlight w:val="yellow"/>
          </w:rPr>
          <w:tab/>
          <w:t xml:space="preserve">    </w:t>
        </w:r>
        <w:r w:rsidRPr="00040FBD">
          <w:rPr>
            <w:rFonts w:ascii="Arial" w:hAnsi="Arial" w:cs="Arial"/>
            <w:sz w:val="16"/>
            <w:szCs w:val="16"/>
            <w:highlight w:val="yellow"/>
          </w:rPr>
          <w:t xml:space="preserve">Journal of Expertise / </w:t>
        </w:r>
        <w:r>
          <w:rPr>
            <w:rFonts w:ascii="Arial" w:hAnsi="Arial" w:cs="Arial"/>
            <w:sz w:val="16"/>
            <w:szCs w:val="16"/>
            <w:highlight w:val="yellow"/>
          </w:rPr>
          <w:t>Date</w:t>
        </w:r>
        <w:r w:rsidRPr="00040FBD">
          <w:rPr>
            <w:rFonts w:ascii="Arial" w:hAnsi="Arial" w:cs="Arial"/>
            <w:sz w:val="16"/>
            <w:szCs w:val="16"/>
            <w:highlight w:val="yellow"/>
          </w:rPr>
          <w:t>/ vol 1, no. 1</w:t>
        </w:r>
        <w:r>
          <w:rPr>
            <w:rFonts w:ascii="Arial" w:hAnsi="Arial" w:cs="Arial"/>
            <w:sz w:val="16"/>
            <w:szCs w:val="16"/>
          </w:rPr>
          <w:t xml:space="preserve"> </w:t>
        </w:r>
      </w:p>
      <w:p w14:paraId="1D997A2F" w14:textId="6E3E486A" w:rsidR="00634930" w:rsidRPr="00424B68" w:rsidRDefault="0058196A" w:rsidP="00424B68">
        <w:pPr>
          <w:pStyle w:val="Footer"/>
          <w:rPr>
            <w:rFonts w:ascii="Arial" w:hAnsi="Arial" w:cs="Arial"/>
            <w:sz w:val="18"/>
            <w:szCs w:val="18"/>
          </w:rPr>
        </w:pPr>
      </w:p>
    </w:sdtContent>
  </w:sdt>
  <w:p w14:paraId="26A599B3" w14:textId="77777777" w:rsidR="00634930" w:rsidRDefault="00634930"/>
  <w:p w14:paraId="304DF76A" w14:textId="77777777" w:rsidR="00634930" w:rsidRDefault="00634930"/>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E84746" w14:textId="23EF990C" w:rsidR="00634930" w:rsidRDefault="00750971" w:rsidP="000864CE">
    <w:pPr>
      <w:pStyle w:val="Footer"/>
      <w:pBdr>
        <w:top w:val="single" w:sz="4" w:space="1" w:color="auto"/>
      </w:pBdr>
      <w:tabs>
        <w:tab w:val="clear" w:pos="9360"/>
        <w:tab w:val="right" w:pos="10080"/>
      </w:tabs>
    </w:pPr>
    <w:r>
      <w:rPr>
        <w:rFonts w:ascii="Arial" w:hAnsi="Arial" w:cs="Arial"/>
        <w:sz w:val="16"/>
        <w:szCs w:val="16"/>
      </w:rPr>
      <w:ptab w:relativeTo="margin" w:alignment="left" w:leader="none"/>
    </w:r>
    <w:r>
      <w:rPr>
        <w:rFonts w:ascii="Arial" w:hAnsi="Arial" w:cs="Arial"/>
        <w:sz w:val="16"/>
        <w:szCs w:val="16"/>
      </w:rPr>
      <w:ptab w:relativeTo="margin" w:alignment="left" w:leader="none"/>
    </w:r>
    <w:r w:rsidR="00634930" w:rsidRPr="00723B2D">
      <w:rPr>
        <w:rFonts w:ascii="Arial" w:hAnsi="Arial" w:cs="Arial"/>
        <w:sz w:val="16"/>
        <w:szCs w:val="16"/>
      </w:rPr>
      <w:fldChar w:fldCharType="begin"/>
    </w:r>
    <w:r w:rsidR="00634930" w:rsidRPr="00723B2D">
      <w:rPr>
        <w:rFonts w:ascii="Arial" w:hAnsi="Arial" w:cs="Arial"/>
        <w:sz w:val="16"/>
        <w:szCs w:val="16"/>
      </w:rPr>
      <w:instrText xml:space="preserve"> PAGE   \* MERGEFORMAT </w:instrText>
    </w:r>
    <w:r w:rsidR="00634930" w:rsidRPr="00723B2D">
      <w:rPr>
        <w:rFonts w:ascii="Arial" w:hAnsi="Arial" w:cs="Arial"/>
        <w:sz w:val="16"/>
        <w:szCs w:val="16"/>
      </w:rPr>
      <w:fldChar w:fldCharType="separate"/>
    </w:r>
    <w:r w:rsidR="00634930">
      <w:rPr>
        <w:rFonts w:ascii="Arial" w:hAnsi="Arial" w:cs="Arial"/>
        <w:noProof/>
        <w:sz w:val="16"/>
        <w:szCs w:val="16"/>
      </w:rPr>
      <w:t>7</w:t>
    </w:r>
    <w:r w:rsidR="00634930" w:rsidRPr="00723B2D">
      <w:rPr>
        <w:rFonts w:ascii="Arial" w:hAnsi="Arial" w:cs="Arial"/>
        <w:noProof/>
        <w:sz w:val="16"/>
        <w:szCs w:val="16"/>
      </w:rPr>
      <w:fldChar w:fldCharType="end"/>
    </w:r>
    <w:r w:rsidR="00634930">
      <w:rPr>
        <w:rFonts w:ascii="Arial" w:hAnsi="Arial" w:cs="Arial"/>
        <w:noProof/>
        <w:sz w:val="16"/>
        <w:szCs w:val="16"/>
      </w:rPr>
      <w:t xml:space="preserve">                                                                                                                                                                          </w:t>
    </w:r>
    <w:r>
      <w:rPr>
        <w:rFonts w:ascii="Arial" w:hAnsi="Arial" w:cs="Arial"/>
        <w:noProof/>
        <w:sz w:val="16"/>
        <w:szCs w:val="16"/>
      </w:rPr>
      <w:ptab w:relativeTo="margin" w:alignment="right" w:leader="none"/>
    </w:r>
    <w:r w:rsidR="00634930" w:rsidRPr="00723B2D">
      <w:rPr>
        <w:rFonts w:ascii="Arial" w:hAnsi="Arial" w:cs="Arial"/>
        <w:sz w:val="16"/>
        <w:szCs w:val="16"/>
      </w:rPr>
      <w:t xml:space="preserve">https://www.journalofexpertise.org                                                                                                                      </w:t>
    </w:r>
    <w:r w:rsidR="00634930">
      <w:rPr>
        <w:rFonts w:ascii="Arial" w:hAnsi="Arial" w:cs="Arial"/>
        <w:sz w:val="16"/>
        <w:szCs w:val="16"/>
      </w:rPr>
      <w:t xml:space="preserve">                                                  </w:t>
    </w:r>
    <w:r w:rsidR="00634930">
      <w:rPr>
        <w:rFonts w:ascii="Arial" w:hAnsi="Arial" w:cs="Arial"/>
        <w:noProof/>
        <w:sz w:val="16"/>
        <w:szCs w:val="16"/>
      </w:rPr>
      <w:br/>
      <w:t xml:space="preserve">                                                                                                                                                     </w:t>
    </w:r>
    <w:r>
      <w:rPr>
        <w:rFonts w:ascii="Arial" w:hAnsi="Arial" w:cs="Arial"/>
        <w:noProof/>
        <w:sz w:val="16"/>
        <w:szCs w:val="16"/>
      </w:rPr>
      <w:ptab w:relativeTo="margin" w:alignment="right" w:leader="none"/>
    </w:r>
    <w:r w:rsidR="00634930">
      <w:rPr>
        <w:rFonts w:ascii="Arial" w:hAnsi="Arial" w:cs="Arial"/>
        <w:noProof/>
        <w:sz w:val="16"/>
        <w:szCs w:val="16"/>
      </w:rPr>
      <w:t xml:space="preserve">Journal of Expertise / </w:t>
    </w:r>
    <w:r w:rsidRPr="00750971">
      <w:rPr>
        <w:rFonts w:ascii="Arial" w:hAnsi="Arial" w:cs="Arial"/>
        <w:noProof/>
        <w:sz w:val="16"/>
        <w:szCs w:val="16"/>
        <w:highlight w:val="yellow"/>
      </w:rPr>
      <w:t>Month</w:t>
    </w:r>
    <w:r>
      <w:rPr>
        <w:rFonts w:ascii="Arial" w:hAnsi="Arial" w:cs="Arial"/>
        <w:noProof/>
        <w:sz w:val="16"/>
        <w:szCs w:val="16"/>
      </w:rPr>
      <w:t xml:space="preserve"> </w:t>
    </w:r>
    <w:r w:rsidR="00634930">
      <w:rPr>
        <w:rFonts w:ascii="Arial" w:hAnsi="Arial" w:cs="Arial"/>
        <w:noProof/>
        <w:sz w:val="16"/>
        <w:szCs w:val="16"/>
      </w:rPr>
      <w:t xml:space="preserve">2018 / vol. </w:t>
    </w:r>
    <w:r>
      <w:rPr>
        <w:rFonts w:ascii="Arial" w:hAnsi="Arial" w:cs="Arial"/>
        <w:noProof/>
        <w:sz w:val="16"/>
        <w:szCs w:val="16"/>
      </w:rPr>
      <w:t>1</w:t>
    </w:r>
    <w:r w:rsidR="00634930">
      <w:rPr>
        <w:rFonts w:ascii="Arial" w:hAnsi="Arial" w:cs="Arial"/>
        <w:noProof/>
        <w:sz w:val="16"/>
        <w:szCs w:val="16"/>
      </w:rPr>
      <w:t xml:space="preserve">, no. </w:t>
    </w:r>
    <w:r>
      <w:rPr>
        <w:rFonts w:ascii="Arial" w:hAnsi="Arial" w:cs="Arial"/>
        <w:noProof/>
        <w:sz w:val="16"/>
        <w:szCs w:val="16"/>
      </w:rPr>
      <w:t>2</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E80218" w14:textId="5DDBDA12" w:rsidR="00634930" w:rsidRPr="00343A55" w:rsidRDefault="00750971" w:rsidP="00343A55">
    <w:pPr>
      <w:pStyle w:val="Footer"/>
      <w:pBdr>
        <w:top w:val="single" w:sz="4" w:space="1" w:color="auto"/>
      </w:pBdr>
      <w:tabs>
        <w:tab w:val="clear" w:pos="9360"/>
        <w:tab w:val="right" w:pos="10080"/>
      </w:tabs>
      <w:rPr>
        <w:rFonts w:ascii="Arial" w:hAnsi="Arial" w:cs="Arial"/>
        <w:sz w:val="16"/>
        <w:szCs w:val="16"/>
      </w:rPr>
    </w:pPr>
    <w:r>
      <w:rPr>
        <w:rFonts w:ascii="Arial" w:hAnsi="Arial" w:cs="Arial"/>
        <w:sz w:val="16"/>
        <w:szCs w:val="16"/>
      </w:rPr>
      <w:ptab w:relativeTo="margin" w:alignment="left" w:leader="none"/>
    </w:r>
    <w:r>
      <w:rPr>
        <w:rFonts w:ascii="Arial" w:hAnsi="Arial" w:cs="Arial"/>
        <w:sz w:val="16"/>
        <w:szCs w:val="16"/>
      </w:rPr>
      <w:ptab w:relativeTo="margin" w:alignment="left" w:leader="none"/>
    </w:r>
    <w:r w:rsidR="00E9137F">
      <w:rPr>
        <w:rFonts w:ascii="Arial" w:hAnsi="Arial" w:cs="Arial"/>
        <w:sz w:val="16"/>
        <w:szCs w:val="16"/>
      </w:rPr>
      <w:t>105</w:t>
    </w:r>
    <w:r w:rsidR="00634930" w:rsidRPr="000864CE">
      <w:rPr>
        <w:rFonts w:ascii="Arial" w:hAnsi="Arial" w:cs="Arial"/>
        <w:noProof/>
        <w:sz w:val="16"/>
        <w:szCs w:val="16"/>
      </w:rPr>
      <w:t xml:space="preserve">                                                                                                                                                                 </w:t>
    </w:r>
    <w:r w:rsidR="00634930">
      <w:rPr>
        <w:rFonts w:ascii="Arial" w:hAnsi="Arial" w:cs="Arial"/>
        <w:noProof/>
        <w:sz w:val="16"/>
        <w:szCs w:val="16"/>
      </w:rPr>
      <w:t xml:space="preserve">    </w:t>
    </w:r>
    <w:r>
      <w:rPr>
        <w:rFonts w:ascii="Arial" w:hAnsi="Arial" w:cs="Arial"/>
        <w:noProof/>
        <w:sz w:val="16"/>
        <w:szCs w:val="16"/>
      </w:rPr>
      <w:ptab w:relativeTo="margin" w:alignment="right" w:leader="none"/>
    </w:r>
    <w:r w:rsidR="00634930" w:rsidRPr="000864CE">
      <w:rPr>
        <w:rFonts w:ascii="Arial" w:hAnsi="Arial" w:cs="Arial"/>
        <w:sz w:val="16"/>
        <w:szCs w:val="16"/>
      </w:rPr>
      <w:t xml:space="preserve">https://www.journalofexpertise.org                                                                                                                                                 </w:t>
    </w:r>
    <w:r w:rsidR="00634930" w:rsidRPr="000864CE">
      <w:rPr>
        <w:rFonts w:ascii="Arial" w:hAnsi="Arial" w:cs="Arial"/>
        <w:noProof/>
        <w:sz w:val="16"/>
        <w:szCs w:val="16"/>
      </w:rPr>
      <w:br/>
      <w:t xml:space="preserve">                                                                                                                                           </w:t>
    </w:r>
    <w:r w:rsidR="0079283C">
      <w:rPr>
        <w:rFonts w:ascii="Arial" w:hAnsi="Arial" w:cs="Arial"/>
        <w:noProof/>
        <w:sz w:val="16"/>
        <w:szCs w:val="16"/>
      </w:rPr>
      <w:t xml:space="preserve">   </w:t>
    </w:r>
    <w:r w:rsidR="00634930" w:rsidRPr="000864CE">
      <w:rPr>
        <w:rFonts w:ascii="Arial" w:hAnsi="Arial" w:cs="Arial"/>
        <w:noProof/>
        <w:sz w:val="16"/>
        <w:szCs w:val="16"/>
      </w:rPr>
      <w:t xml:space="preserve"> Journal of Expertise / </w:t>
    </w:r>
    <w:r w:rsidR="0079283C" w:rsidRPr="0079283C">
      <w:rPr>
        <w:rFonts w:ascii="Arial" w:hAnsi="Arial" w:cs="Arial"/>
        <w:noProof/>
        <w:sz w:val="16"/>
        <w:szCs w:val="16"/>
      </w:rPr>
      <w:t>September</w:t>
    </w:r>
    <w:r w:rsidR="00634930" w:rsidRPr="000864CE">
      <w:rPr>
        <w:rFonts w:ascii="Arial" w:hAnsi="Arial" w:cs="Arial"/>
        <w:noProof/>
        <w:sz w:val="16"/>
        <w:szCs w:val="16"/>
      </w:rPr>
      <w:t xml:space="preserve"> 2018 / vol. </w:t>
    </w:r>
    <w:r>
      <w:rPr>
        <w:rFonts w:ascii="Arial" w:hAnsi="Arial" w:cs="Arial"/>
        <w:noProof/>
        <w:sz w:val="16"/>
        <w:szCs w:val="16"/>
      </w:rPr>
      <w:t>1</w:t>
    </w:r>
    <w:r w:rsidR="00634930" w:rsidRPr="000864CE">
      <w:rPr>
        <w:rFonts w:ascii="Arial" w:hAnsi="Arial" w:cs="Arial"/>
        <w:noProof/>
        <w:sz w:val="16"/>
        <w:szCs w:val="16"/>
      </w:rPr>
      <w:t xml:space="preserve">, no. </w:t>
    </w:r>
    <w:r>
      <w:rPr>
        <w:rFonts w:ascii="Arial" w:hAnsi="Arial" w:cs="Arial"/>
        <w:noProof/>
        <w:sz w:val="16"/>
        <w:szCs w:val="16"/>
      </w:rPr>
      <w:t>2</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highlight w:val="yellow"/>
      </w:rPr>
      <w:id w:val="822706107"/>
      <w:docPartObj>
        <w:docPartGallery w:val="Page Numbers (Bottom of Page)"/>
        <w:docPartUnique/>
      </w:docPartObj>
    </w:sdtPr>
    <w:sdtEndPr>
      <w:rPr>
        <w:rFonts w:ascii="Arial" w:hAnsi="Arial" w:cs="Arial"/>
        <w:noProof/>
        <w:sz w:val="18"/>
        <w:szCs w:val="18"/>
        <w:highlight w:val="none"/>
      </w:rPr>
    </w:sdtEndPr>
    <w:sdtContent>
      <w:p w14:paraId="4715E75B" w14:textId="16D2DC18" w:rsidR="00634930" w:rsidRPr="00754C94" w:rsidRDefault="00634930" w:rsidP="00E9137F">
        <w:pPr>
          <w:pStyle w:val="Footer"/>
          <w:pBdr>
            <w:top w:val="single" w:sz="4" w:space="1" w:color="auto"/>
          </w:pBdr>
          <w:tabs>
            <w:tab w:val="clear" w:pos="9360"/>
          </w:tabs>
          <w:rPr>
            <w:rFonts w:ascii="Arial" w:hAnsi="Arial" w:cs="Arial"/>
            <w:sz w:val="16"/>
            <w:szCs w:val="16"/>
          </w:rPr>
        </w:pPr>
        <w:r w:rsidRPr="00754C94">
          <w:rPr>
            <w:rFonts w:ascii="Arial" w:hAnsi="Arial" w:cs="Arial"/>
            <w:sz w:val="16"/>
            <w:szCs w:val="16"/>
          </w:rPr>
          <w:t xml:space="preserve">https://www.journalofexpertise.org                                                                                                                                                                     </w:t>
        </w:r>
        <w:r w:rsidR="00E9137F">
          <w:rPr>
            <w:rFonts w:ascii="Arial" w:hAnsi="Arial" w:cs="Arial"/>
            <w:sz w:val="18"/>
            <w:szCs w:val="18"/>
          </w:rPr>
          <w:t>106</w:t>
        </w:r>
        <w:r w:rsidRPr="00754C94">
          <w:rPr>
            <w:rFonts w:ascii="Arial" w:hAnsi="Arial" w:cs="Arial"/>
            <w:sz w:val="16"/>
            <w:szCs w:val="16"/>
          </w:rPr>
          <w:t xml:space="preserve">                        Journal of Expertise / </w:t>
        </w:r>
        <w:r w:rsidR="0079283C" w:rsidRPr="0079283C">
          <w:rPr>
            <w:rFonts w:ascii="Arial" w:hAnsi="Arial" w:cs="Arial"/>
            <w:noProof/>
            <w:sz w:val="16"/>
            <w:szCs w:val="16"/>
          </w:rPr>
          <w:t>September</w:t>
        </w:r>
        <w:r w:rsidRPr="000864CE">
          <w:rPr>
            <w:rFonts w:ascii="Arial" w:hAnsi="Arial" w:cs="Arial"/>
            <w:noProof/>
            <w:sz w:val="16"/>
            <w:szCs w:val="16"/>
          </w:rPr>
          <w:t xml:space="preserve"> 2018</w:t>
        </w:r>
        <w:r>
          <w:rPr>
            <w:rFonts w:ascii="Arial" w:hAnsi="Arial" w:cs="Arial"/>
            <w:noProof/>
            <w:sz w:val="16"/>
            <w:szCs w:val="16"/>
          </w:rPr>
          <w:t xml:space="preserve"> </w:t>
        </w:r>
        <w:r w:rsidRPr="00754C94">
          <w:rPr>
            <w:rFonts w:ascii="Arial" w:hAnsi="Arial" w:cs="Arial"/>
            <w:sz w:val="16"/>
            <w:szCs w:val="16"/>
          </w:rPr>
          <w:t xml:space="preserve">/ vol. </w:t>
        </w:r>
        <w:r w:rsidR="00750971">
          <w:rPr>
            <w:rFonts w:ascii="Arial" w:hAnsi="Arial" w:cs="Arial"/>
            <w:sz w:val="16"/>
            <w:szCs w:val="16"/>
          </w:rPr>
          <w:t>1</w:t>
        </w:r>
        <w:r w:rsidRPr="00754C94">
          <w:rPr>
            <w:rFonts w:ascii="Arial" w:hAnsi="Arial" w:cs="Arial"/>
            <w:sz w:val="16"/>
            <w:szCs w:val="16"/>
          </w:rPr>
          <w:t xml:space="preserve">, no. </w:t>
        </w:r>
        <w:r w:rsidR="00750971">
          <w:rPr>
            <w:rFonts w:ascii="Arial" w:hAnsi="Arial" w:cs="Arial"/>
            <w:sz w:val="16"/>
            <w:szCs w:val="16"/>
          </w:rPr>
          <w:t>2</w:t>
        </w:r>
        <w:r w:rsidRPr="00754C94">
          <w:rPr>
            <w:rFonts w:ascii="Arial" w:hAnsi="Arial" w:cs="Arial"/>
            <w:sz w:val="16"/>
            <w:szCs w:val="16"/>
          </w:rPr>
          <w:t xml:space="preserve"> </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2E99C0D" w14:textId="77777777" w:rsidR="0058196A" w:rsidRDefault="0058196A" w:rsidP="00AE1628">
      <w:pPr>
        <w:pBdr>
          <w:bottom w:val="single" w:sz="4" w:space="1" w:color="auto"/>
        </w:pBdr>
        <w:spacing w:after="0" w:line="240" w:lineRule="auto"/>
      </w:pPr>
      <w:r>
        <w:separator/>
      </w:r>
    </w:p>
    <w:p w14:paraId="77146B5F" w14:textId="77777777" w:rsidR="0058196A" w:rsidRDefault="0058196A" w:rsidP="00AE1628">
      <w:pPr>
        <w:pBdr>
          <w:bottom w:val="single" w:sz="4" w:space="1" w:color="auto"/>
        </w:pBdr>
      </w:pPr>
    </w:p>
    <w:p w14:paraId="656814BE" w14:textId="77777777" w:rsidR="0058196A" w:rsidRDefault="0058196A" w:rsidP="00AE1628">
      <w:pPr>
        <w:pBdr>
          <w:bottom w:val="single" w:sz="4" w:space="1" w:color="auto"/>
        </w:pBdr>
      </w:pPr>
    </w:p>
  </w:footnote>
  <w:footnote w:type="continuationSeparator" w:id="0">
    <w:p w14:paraId="0202B279" w14:textId="77777777" w:rsidR="0058196A" w:rsidRDefault="0058196A" w:rsidP="00AE1628">
      <w:pPr>
        <w:pBdr>
          <w:bottom w:val="single" w:sz="4" w:space="1" w:color="auto"/>
        </w:pBdr>
        <w:spacing w:after="0" w:line="240" w:lineRule="auto"/>
      </w:pPr>
      <w:r>
        <w:continuationSeparator/>
      </w:r>
    </w:p>
    <w:p w14:paraId="3C856F19" w14:textId="77777777" w:rsidR="0058196A" w:rsidRDefault="0058196A" w:rsidP="00AE1628">
      <w:pPr>
        <w:pBdr>
          <w:bottom w:val="single" w:sz="4" w:space="1" w:color="auto"/>
        </w:pBdr>
      </w:pPr>
    </w:p>
    <w:p w14:paraId="6603F330" w14:textId="77777777" w:rsidR="0058196A" w:rsidRDefault="0058196A" w:rsidP="00AE1628">
      <w:pPr>
        <w:pBdr>
          <w:bottom w:val="single" w:sz="4" w:space="1" w:color="auto"/>
        </w:pBd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488031" w14:textId="02150F7D" w:rsidR="00634930" w:rsidRDefault="00634930" w:rsidP="00AE1628">
    <w:pPr>
      <w:pBdr>
        <w:bottom w:val="single" w:sz="4" w:space="1" w:color="auto"/>
      </w:pBdr>
      <w:rPr>
        <w:rFonts w:ascii="Arial" w:hAnsi="Arial" w:cs="Arial"/>
        <w:i/>
        <w:sz w:val="16"/>
        <w:szCs w:val="16"/>
      </w:rPr>
    </w:pPr>
  </w:p>
  <w:p w14:paraId="2379B1CD" w14:textId="58343BA2" w:rsidR="00634930" w:rsidRPr="00FE13CE" w:rsidRDefault="00272F06" w:rsidP="00AE1628">
    <w:pPr>
      <w:pBdr>
        <w:bottom w:val="single" w:sz="4" w:space="1" w:color="auto"/>
      </w:pBdr>
      <w:rPr>
        <w:rFonts w:ascii="Arial" w:hAnsi="Arial" w:cs="Arial"/>
        <w:i/>
        <w:sz w:val="16"/>
        <w:szCs w:val="16"/>
      </w:rPr>
    </w:pPr>
    <w:r>
      <w:rPr>
        <w:rFonts w:ascii="Arial" w:hAnsi="Arial" w:cs="Arial"/>
        <w:i/>
        <w:sz w:val="16"/>
        <w:szCs w:val="16"/>
      </w:rPr>
      <w:t>About the Cover Photograph</w:t>
    </w:r>
    <w:r w:rsidR="00634930" w:rsidRPr="00FE13CE">
      <w:rPr>
        <w:rFonts w:ascii="Arial" w:hAnsi="Arial" w:cs="Arial"/>
        <w:i/>
        <w:sz w:val="16"/>
        <w:szCs w:val="16"/>
      </w:rPr>
      <w:tab/>
    </w:r>
    <w:r w:rsidR="00634930" w:rsidRPr="00FE13CE">
      <w:rPr>
        <w:rFonts w:ascii="Arial" w:hAnsi="Arial" w:cs="Arial"/>
        <w:i/>
        <w:sz w:val="16"/>
        <w:szCs w:val="16"/>
      </w:rPr>
      <w:tab/>
    </w:r>
    <w:r w:rsidR="00634930" w:rsidRPr="00FE13CE">
      <w:rPr>
        <w:rFonts w:ascii="Arial" w:hAnsi="Arial" w:cs="Arial"/>
        <w:i/>
        <w:sz w:val="16"/>
        <w:szCs w:val="16"/>
      </w:rPr>
      <w:tab/>
    </w:r>
    <w:r w:rsidR="00634930" w:rsidRPr="00FE13CE">
      <w:rPr>
        <w:rFonts w:ascii="Arial" w:hAnsi="Arial" w:cs="Arial"/>
        <w:i/>
        <w:sz w:val="16"/>
        <w:szCs w:val="16"/>
      </w:rPr>
      <w:tab/>
    </w:r>
    <w:r w:rsidR="00634930" w:rsidRPr="00FE13CE">
      <w:rPr>
        <w:rFonts w:ascii="Arial" w:hAnsi="Arial" w:cs="Arial"/>
        <w:i/>
        <w:sz w:val="16"/>
        <w:szCs w:val="16"/>
      </w:rPr>
      <w:tab/>
    </w:r>
    <w:r w:rsidR="00634930" w:rsidRPr="00FE13CE">
      <w:rPr>
        <w:rFonts w:ascii="Arial" w:hAnsi="Arial" w:cs="Arial"/>
        <w:i/>
        <w:sz w:val="16"/>
        <w:szCs w:val="16"/>
      </w:rPr>
      <w:tab/>
    </w:r>
    <w:r w:rsidR="00634930" w:rsidRPr="00FE13CE">
      <w:rPr>
        <w:rFonts w:ascii="Arial" w:hAnsi="Arial" w:cs="Arial"/>
        <w:i/>
        <w:sz w:val="16"/>
        <w:szCs w:val="16"/>
      </w:rPr>
      <w:tab/>
    </w:r>
    <w:r w:rsidR="00634930" w:rsidRPr="00FE13CE">
      <w:rPr>
        <w:rFonts w:ascii="Arial" w:hAnsi="Arial" w:cs="Arial"/>
        <w:i/>
        <w:sz w:val="16"/>
        <w:szCs w:val="16"/>
      </w:rPr>
      <w:tab/>
      <w:t xml:space="preserve">           </w:t>
    </w:r>
    <w:r w:rsidR="003859E8">
      <w:rPr>
        <w:rFonts w:ascii="Arial" w:hAnsi="Arial" w:cs="Arial"/>
        <w:i/>
        <w:sz w:val="16"/>
        <w:szCs w:val="16"/>
      </w:rPr>
      <w:t xml:space="preserve">                </w:t>
    </w:r>
    <w:r>
      <w:rPr>
        <w:rFonts w:ascii="Arial" w:hAnsi="Arial" w:cs="Arial"/>
        <w:i/>
        <w:sz w:val="16"/>
        <w:szCs w:val="16"/>
      </w:rPr>
      <w:t xml:space="preserve">          </w:t>
    </w:r>
    <w:proofErr w:type="spellStart"/>
    <w:r>
      <w:rPr>
        <w:rFonts w:ascii="Arial" w:hAnsi="Arial" w:cs="Arial"/>
        <w:sz w:val="16"/>
        <w:szCs w:val="16"/>
      </w:rPr>
      <w:t>Charness</w:t>
    </w:r>
    <w:proofErr w:type="spellEnd"/>
    <w:r w:rsidR="00634930" w:rsidRPr="00FE13CE">
      <w:rPr>
        <w:rFonts w:ascii="Arial" w:hAnsi="Arial" w:cs="Arial"/>
        <w:sz w:val="16"/>
        <w:szCs w:val="16"/>
      </w:rPr>
      <w:t xml:space="preserve"> (2018)</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3E8BFA" w14:textId="0831DD5F" w:rsidR="00634930" w:rsidRDefault="00634930" w:rsidP="000864CE">
    <w:pPr>
      <w:pBdr>
        <w:bottom w:val="single" w:sz="4" w:space="1" w:color="auto"/>
      </w:pBdr>
      <w:rPr>
        <w:rFonts w:ascii="Arial" w:hAnsi="Arial" w:cs="Arial"/>
        <w:sz w:val="16"/>
        <w:szCs w:val="16"/>
      </w:rPr>
    </w:pPr>
  </w:p>
  <w:p w14:paraId="58D02EA8" w14:textId="16EE4C31" w:rsidR="00634930" w:rsidRPr="005F78E2" w:rsidRDefault="003859E8" w:rsidP="000864CE">
    <w:pPr>
      <w:pBdr>
        <w:bottom w:val="single" w:sz="4" w:space="1" w:color="auto"/>
      </w:pBdr>
      <w:rPr>
        <w:rFonts w:ascii="Arial" w:hAnsi="Arial" w:cs="Arial"/>
        <w:sz w:val="16"/>
        <w:szCs w:val="16"/>
      </w:rPr>
    </w:pPr>
    <w:proofErr w:type="spellStart"/>
    <w:r>
      <w:rPr>
        <w:rFonts w:ascii="Arial" w:hAnsi="Arial" w:cs="Arial"/>
        <w:sz w:val="16"/>
        <w:szCs w:val="16"/>
      </w:rPr>
      <w:t>Gobet</w:t>
    </w:r>
    <w:proofErr w:type="spellEnd"/>
    <w:r w:rsidR="00CD2D5A" w:rsidRPr="00FE13CE">
      <w:rPr>
        <w:rFonts w:ascii="Arial" w:hAnsi="Arial" w:cs="Arial"/>
        <w:sz w:val="16"/>
        <w:szCs w:val="16"/>
      </w:rPr>
      <w:t xml:space="preserve"> (2018)</w:t>
    </w:r>
    <w:r w:rsidR="00634930" w:rsidRPr="002264DF">
      <w:rPr>
        <w:rFonts w:ascii="Arial" w:hAnsi="Arial" w:cs="Arial"/>
        <w:sz w:val="16"/>
        <w:szCs w:val="16"/>
      </w:rPr>
      <w:tab/>
    </w:r>
    <w:r w:rsidR="00634930" w:rsidRPr="002264DF">
      <w:rPr>
        <w:rFonts w:ascii="Arial" w:hAnsi="Arial" w:cs="Arial"/>
        <w:sz w:val="16"/>
        <w:szCs w:val="16"/>
      </w:rPr>
      <w:tab/>
    </w:r>
    <w:r w:rsidR="00634930" w:rsidRPr="002264DF">
      <w:rPr>
        <w:rFonts w:ascii="Arial" w:hAnsi="Arial" w:cs="Arial"/>
        <w:sz w:val="16"/>
        <w:szCs w:val="16"/>
      </w:rPr>
      <w:tab/>
    </w:r>
    <w:r w:rsidR="00634930" w:rsidRPr="002264DF">
      <w:rPr>
        <w:rFonts w:ascii="Arial" w:hAnsi="Arial" w:cs="Arial"/>
        <w:sz w:val="16"/>
        <w:szCs w:val="16"/>
      </w:rPr>
      <w:tab/>
    </w:r>
    <w:r w:rsidR="00634930" w:rsidRPr="002264DF">
      <w:rPr>
        <w:rFonts w:ascii="Arial" w:hAnsi="Arial" w:cs="Arial"/>
        <w:sz w:val="16"/>
        <w:szCs w:val="16"/>
      </w:rPr>
      <w:tab/>
    </w:r>
    <w:r w:rsidR="00634930" w:rsidRPr="002264DF">
      <w:rPr>
        <w:rFonts w:ascii="Arial" w:hAnsi="Arial" w:cs="Arial"/>
        <w:sz w:val="16"/>
        <w:szCs w:val="16"/>
      </w:rPr>
      <w:tab/>
    </w:r>
    <w:r w:rsidR="00634930" w:rsidRPr="002264DF">
      <w:rPr>
        <w:rFonts w:ascii="Arial" w:hAnsi="Arial" w:cs="Arial"/>
        <w:sz w:val="16"/>
        <w:szCs w:val="16"/>
      </w:rPr>
      <w:tab/>
    </w:r>
    <w:r>
      <w:rPr>
        <w:rFonts w:ascii="Arial" w:hAnsi="Arial" w:cs="Arial"/>
        <w:sz w:val="16"/>
        <w:szCs w:val="16"/>
      </w:rPr>
      <w:t xml:space="preserve">                                    </w:t>
    </w:r>
    <w:r>
      <w:rPr>
        <w:rFonts w:ascii="Arial" w:hAnsi="Arial" w:cs="Arial"/>
        <w:i/>
        <w:sz w:val="16"/>
        <w:szCs w:val="16"/>
      </w:rPr>
      <w:t>Future of Expertise Is Multidisciplinary</w:t>
    </w:r>
    <w:r w:rsidRPr="00FE13CE">
      <w:rPr>
        <w:rFonts w:ascii="Arial" w:hAnsi="Arial" w:cs="Arial"/>
        <w:i/>
        <w:sz w:val="16"/>
        <w:szCs w:val="16"/>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4327D4" w14:textId="5FBA4492" w:rsidR="00634930" w:rsidRDefault="00634930" w:rsidP="006F53CC">
    <w:pPr>
      <w:pStyle w:val="Header"/>
      <w:pBdr>
        <w:top w:val="none" w:sz="0" w:space="0" w:color="auto"/>
        <w:left w:val="none" w:sz="0" w:space="0" w:color="auto"/>
        <w:bottom w:val="none" w:sz="0" w:space="0" w:color="auto"/>
        <w:right w:val="none" w:sz="0" w:space="0" w:color="auto"/>
        <w:between w:val="none" w:sz="0" w:space="0" w:color="auto"/>
      </w:pBdr>
      <w:tabs>
        <w:tab w:val="center" w:pos="5040"/>
        <w:tab w:val="right" w:pos="10080"/>
      </w:tabs>
      <w:rPr>
        <w:rFonts w:ascii="Arial" w:hAnsi="Arial" w:cs="Arial"/>
        <w:sz w:val="28"/>
        <w:szCs w:val="28"/>
      </w:rPr>
    </w:pPr>
    <w:r>
      <w:rPr>
        <w:rFonts w:ascii="Arial" w:hAnsi="Arial" w:cs="Arial"/>
        <w:sz w:val="28"/>
        <w:szCs w:val="28"/>
      </w:rPr>
      <w:tab/>
    </w:r>
    <w:r>
      <w:rPr>
        <w:rFonts w:ascii="Arial" w:hAnsi="Arial" w:cs="Arial"/>
        <w:sz w:val="28"/>
        <w:szCs w:val="28"/>
      </w:rPr>
      <w:tab/>
    </w:r>
    <w:r>
      <w:rPr>
        <w:rFonts w:ascii="Arial" w:hAnsi="Arial" w:cs="Arial"/>
        <w:sz w:val="28"/>
        <w:szCs w:val="28"/>
      </w:rPr>
      <w:tab/>
    </w:r>
  </w:p>
  <w:p w14:paraId="1BD56D1E" w14:textId="11A8790F" w:rsidR="00634930" w:rsidRDefault="00634930" w:rsidP="006F53CC">
    <w:pPr>
      <w:pStyle w:val="Header"/>
      <w:pBdr>
        <w:top w:val="none" w:sz="0" w:space="0" w:color="auto"/>
        <w:left w:val="none" w:sz="0" w:space="0" w:color="auto"/>
        <w:bottom w:val="none" w:sz="0" w:space="0" w:color="auto"/>
        <w:right w:val="none" w:sz="0" w:space="0" w:color="auto"/>
        <w:between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E140DBD6"/>
    <w:lvl w:ilvl="0">
      <w:start w:val="1"/>
      <w:numFmt w:val="bullet"/>
      <w:pStyle w:val="ListBullet"/>
      <w:lvlText w:val=""/>
      <w:lvlJc w:val="left"/>
      <w:pPr>
        <w:tabs>
          <w:tab w:val="num" w:pos="1980"/>
        </w:tabs>
        <w:ind w:left="1980" w:hanging="360"/>
      </w:pPr>
      <w:rPr>
        <w:rFonts w:ascii="Symbol" w:hAnsi="Symbol" w:hint="default"/>
      </w:rPr>
    </w:lvl>
  </w:abstractNum>
  <w:abstractNum w:abstractNumId="1" w15:restartNumberingAfterBreak="0">
    <w:nsid w:val="0B4F1766"/>
    <w:multiLevelType w:val="hybridMultilevel"/>
    <w:tmpl w:val="9CF4C7FA"/>
    <w:lvl w:ilvl="0" w:tplc="3432E122">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0AB2ECA"/>
    <w:multiLevelType w:val="hybridMultilevel"/>
    <w:tmpl w:val="59241F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1E9400A"/>
    <w:multiLevelType w:val="hybridMultilevel"/>
    <w:tmpl w:val="E7DA18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9190742"/>
    <w:multiLevelType w:val="hybridMultilevel"/>
    <w:tmpl w:val="77E63D08"/>
    <w:lvl w:ilvl="0" w:tplc="7B24A092">
      <w:start w:val="17"/>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5" w15:restartNumberingAfterBreak="0">
    <w:nsid w:val="257C4AA8"/>
    <w:multiLevelType w:val="hybridMultilevel"/>
    <w:tmpl w:val="BE7419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B2D1873"/>
    <w:multiLevelType w:val="hybridMultilevel"/>
    <w:tmpl w:val="37CE2D1E"/>
    <w:lvl w:ilvl="0" w:tplc="99A6E73A">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7" w15:restartNumberingAfterBreak="0">
    <w:nsid w:val="7B3E5485"/>
    <w:multiLevelType w:val="hybridMultilevel"/>
    <w:tmpl w:val="7226B9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7"/>
  </w:num>
  <w:num w:numId="4">
    <w:abstractNumId w:val="5"/>
  </w:num>
  <w:num w:numId="5">
    <w:abstractNumId w:val="4"/>
  </w:num>
  <w:num w:numId="6">
    <w:abstractNumId w:val="2"/>
  </w:num>
  <w:num w:numId="7">
    <w:abstractNumId w:val="3"/>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clean"/>
  <w:defaultTabStop w:val="720"/>
  <w:evenAndOddHeaders/>
  <w:characterSpacingControl w:val="doNotCompress"/>
  <w:hdrShapeDefaults>
    <o:shapedefaults v:ext="edit" spidmax="2049"/>
  </w:hdrShapeDefaults>
  <w:footnotePr>
    <w:footnote w:id="-1"/>
    <w:footnote w:id="0"/>
  </w:footnotePr>
  <w:endnotePr>
    <w:endnote w:id="-1"/>
    <w:endnote w:id="0"/>
  </w:endnotePr>
  <w:compat>
    <w:suppressBottomSpacing/>
    <w:suppressTopSpacing/>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60B8"/>
    <w:rsid w:val="00005479"/>
    <w:rsid w:val="00007183"/>
    <w:rsid w:val="000146F8"/>
    <w:rsid w:val="00016E67"/>
    <w:rsid w:val="00021CBE"/>
    <w:rsid w:val="000309F5"/>
    <w:rsid w:val="000322B5"/>
    <w:rsid w:val="00036E30"/>
    <w:rsid w:val="00040FBD"/>
    <w:rsid w:val="000412B8"/>
    <w:rsid w:val="00052C96"/>
    <w:rsid w:val="00053374"/>
    <w:rsid w:val="000566BB"/>
    <w:rsid w:val="00062B50"/>
    <w:rsid w:val="000820FE"/>
    <w:rsid w:val="00084275"/>
    <w:rsid w:val="000864CE"/>
    <w:rsid w:val="00090DB0"/>
    <w:rsid w:val="00096104"/>
    <w:rsid w:val="00096B29"/>
    <w:rsid w:val="000A0126"/>
    <w:rsid w:val="000A1A28"/>
    <w:rsid w:val="000A36B8"/>
    <w:rsid w:val="000A3D40"/>
    <w:rsid w:val="000B2859"/>
    <w:rsid w:val="000B7CE8"/>
    <w:rsid w:val="000C0EB1"/>
    <w:rsid w:val="000C1A27"/>
    <w:rsid w:val="000D048C"/>
    <w:rsid w:val="000D0F1E"/>
    <w:rsid w:val="000D38A8"/>
    <w:rsid w:val="000E372D"/>
    <w:rsid w:val="000E4CCF"/>
    <w:rsid w:val="000E4FED"/>
    <w:rsid w:val="000F086F"/>
    <w:rsid w:val="000F0D1F"/>
    <w:rsid w:val="000F34A8"/>
    <w:rsid w:val="000F714F"/>
    <w:rsid w:val="001018E0"/>
    <w:rsid w:val="001036E4"/>
    <w:rsid w:val="0010541B"/>
    <w:rsid w:val="001079D1"/>
    <w:rsid w:val="00111E12"/>
    <w:rsid w:val="00114A4C"/>
    <w:rsid w:val="00116FA1"/>
    <w:rsid w:val="00127542"/>
    <w:rsid w:val="0013663C"/>
    <w:rsid w:val="0014550A"/>
    <w:rsid w:val="001502D8"/>
    <w:rsid w:val="00157F86"/>
    <w:rsid w:val="001622D7"/>
    <w:rsid w:val="00170A26"/>
    <w:rsid w:val="00184D4C"/>
    <w:rsid w:val="0018534A"/>
    <w:rsid w:val="00190898"/>
    <w:rsid w:val="00190967"/>
    <w:rsid w:val="00194928"/>
    <w:rsid w:val="00197161"/>
    <w:rsid w:val="001A5EDB"/>
    <w:rsid w:val="001A7AD3"/>
    <w:rsid w:val="001B35B4"/>
    <w:rsid w:val="001B5C24"/>
    <w:rsid w:val="001B5EB2"/>
    <w:rsid w:val="001B7841"/>
    <w:rsid w:val="001C36E2"/>
    <w:rsid w:val="001D0F1D"/>
    <w:rsid w:val="001D7278"/>
    <w:rsid w:val="001D733A"/>
    <w:rsid w:val="001D7495"/>
    <w:rsid w:val="001E1B89"/>
    <w:rsid w:val="001E1DCD"/>
    <w:rsid w:val="001E41A6"/>
    <w:rsid w:val="001E5D6E"/>
    <w:rsid w:val="001F0741"/>
    <w:rsid w:val="001F3A9B"/>
    <w:rsid w:val="0020401D"/>
    <w:rsid w:val="00211067"/>
    <w:rsid w:val="00216658"/>
    <w:rsid w:val="00222F9A"/>
    <w:rsid w:val="00225302"/>
    <w:rsid w:val="002264DF"/>
    <w:rsid w:val="0022776B"/>
    <w:rsid w:val="0023098B"/>
    <w:rsid w:val="00252F9F"/>
    <w:rsid w:val="002559BF"/>
    <w:rsid w:val="002703EE"/>
    <w:rsid w:val="0027042C"/>
    <w:rsid w:val="002710FA"/>
    <w:rsid w:val="00272F06"/>
    <w:rsid w:val="002732BC"/>
    <w:rsid w:val="00274B92"/>
    <w:rsid w:val="002755BD"/>
    <w:rsid w:val="0027706B"/>
    <w:rsid w:val="00284C19"/>
    <w:rsid w:val="002A1FD0"/>
    <w:rsid w:val="002A5FBC"/>
    <w:rsid w:val="002B1360"/>
    <w:rsid w:val="002B63E9"/>
    <w:rsid w:val="002B68AF"/>
    <w:rsid w:val="002B6E33"/>
    <w:rsid w:val="002C2303"/>
    <w:rsid w:val="002C3B41"/>
    <w:rsid w:val="002C7C85"/>
    <w:rsid w:val="002D314D"/>
    <w:rsid w:val="002D3D17"/>
    <w:rsid w:val="002D516C"/>
    <w:rsid w:val="002E786C"/>
    <w:rsid w:val="002F0EF7"/>
    <w:rsid w:val="002F11A7"/>
    <w:rsid w:val="002F189F"/>
    <w:rsid w:val="002F409B"/>
    <w:rsid w:val="002F4914"/>
    <w:rsid w:val="00310D74"/>
    <w:rsid w:val="00322E97"/>
    <w:rsid w:val="00324F09"/>
    <w:rsid w:val="00327D40"/>
    <w:rsid w:val="00330A17"/>
    <w:rsid w:val="00331D03"/>
    <w:rsid w:val="00331F54"/>
    <w:rsid w:val="00332003"/>
    <w:rsid w:val="00343A55"/>
    <w:rsid w:val="00347216"/>
    <w:rsid w:val="00350FC2"/>
    <w:rsid w:val="00352A18"/>
    <w:rsid w:val="00354BB3"/>
    <w:rsid w:val="00366397"/>
    <w:rsid w:val="003669E1"/>
    <w:rsid w:val="0037325E"/>
    <w:rsid w:val="00373EA7"/>
    <w:rsid w:val="003823AA"/>
    <w:rsid w:val="00385233"/>
    <w:rsid w:val="003859E8"/>
    <w:rsid w:val="00392220"/>
    <w:rsid w:val="00397D15"/>
    <w:rsid w:val="003A4849"/>
    <w:rsid w:val="003A4A30"/>
    <w:rsid w:val="003A6492"/>
    <w:rsid w:val="003A6BB6"/>
    <w:rsid w:val="003B0416"/>
    <w:rsid w:val="003B76D3"/>
    <w:rsid w:val="003C2321"/>
    <w:rsid w:val="003C6243"/>
    <w:rsid w:val="003D085A"/>
    <w:rsid w:val="003D2BB9"/>
    <w:rsid w:val="003D3512"/>
    <w:rsid w:val="003D6036"/>
    <w:rsid w:val="003E60FF"/>
    <w:rsid w:val="003F035E"/>
    <w:rsid w:val="003F068E"/>
    <w:rsid w:val="004129A0"/>
    <w:rsid w:val="00413360"/>
    <w:rsid w:val="00421105"/>
    <w:rsid w:val="00422337"/>
    <w:rsid w:val="004226CE"/>
    <w:rsid w:val="00423771"/>
    <w:rsid w:val="00424B68"/>
    <w:rsid w:val="004400D3"/>
    <w:rsid w:val="00443F24"/>
    <w:rsid w:val="004511A4"/>
    <w:rsid w:val="00463C5C"/>
    <w:rsid w:val="00464936"/>
    <w:rsid w:val="004711AA"/>
    <w:rsid w:val="00471D8D"/>
    <w:rsid w:val="004738D7"/>
    <w:rsid w:val="00475B2B"/>
    <w:rsid w:val="00491D94"/>
    <w:rsid w:val="00492C5C"/>
    <w:rsid w:val="0049738D"/>
    <w:rsid w:val="004A3F32"/>
    <w:rsid w:val="004A760C"/>
    <w:rsid w:val="004B008A"/>
    <w:rsid w:val="004B161B"/>
    <w:rsid w:val="004C112E"/>
    <w:rsid w:val="004C263B"/>
    <w:rsid w:val="004C56F9"/>
    <w:rsid w:val="004C781B"/>
    <w:rsid w:val="004D4FD3"/>
    <w:rsid w:val="004E137E"/>
    <w:rsid w:val="004E299D"/>
    <w:rsid w:val="004E38EA"/>
    <w:rsid w:val="004E6AE6"/>
    <w:rsid w:val="004F0F9A"/>
    <w:rsid w:val="004F2593"/>
    <w:rsid w:val="005034CF"/>
    <w:rsid w:val="0051285C"/>
    <w:rsid w:val="005147C2"/>
    <w:rsid w:val="0051573A"/>
    <w:rsid w:val="00523A12"/>
    <w:rsid w:val="005360B8"/>
    <w:rsid w:val="0054575C"/>
    <w:rsid w:val="00546749"/>
    <w:rsid w:val="00546955"/>
    <w:rsid w:val="005543CD"/>
    <w:rsid w:val="0055519C"/>
    <w:rsid w:val="00556790"/>
    <w:rsid w:val="0055755A"/>
    <w:rsid w:val="00562BBF"/>
    <w:rsid w:val="00562EDA"/>
    <w:rsid w:val="0056644A"/>
    <w:rsid w:val="0057343E"/>
    <w:rsid w:val="00575A3D"/>
    <w:rsid w:val="00577A46"/>
    <w:rsid w:val="0058196A"/>
    <w:rsid w:val="005821B6"/>
    <w:rsid w:val="00582970"/>
    <w:rsid w:val="005858D3"/>
    <w:rsid w:val="0059137A"/>
    <w:rsid w:val="00591C7C"/>
    <w:rsid w:val="00594F5C"/>
    <w:rsid w:val="005A0A2B"/>
    <w:rsid w:val="005B460C"/>
    <w:rsid w:val="005B5F3D"/>
    <w:rsid w:val="005C06CE"/>
    <w:rsid w:val="005D1CF8"/>
    <w:rsid w:val="005D2528"/>
    <w:rsid w:val="005E68AB"/>
    <w:rsid w:val="005F230E"/>
    <w:rsid w:val="005F343B"/>
    <w:rsid w:val="005F5F4C"/>
    <w:rsid w:val="005F78E2"/>
    <w:rsid w:val="0060080A"/>
    <w:rsid w:val="00602066"/>
    <w:rsid w:val="0060243C"/>
    <w:rsid w:val="006117FA"/>
    <w:rsid w:val="0061250C"/>
    <w:rsid w:val="00615553"/>
    <w:rsid w:val="00623E64"/>
    <w:rsid w:val="006244FC"/>
    <w:rsid w:val="00625771"/>
    <w:rsid w:val="00634930"/>
    <w:rsid w:val="006352CD"/>
    <w:rsid w:val="00640E73"/>
    <w:rsid w:val="00641553"/>
    <w:rsid w:val="00641D2E"/>
    <w:rsid w:val="006423AC"/>
    <w:rsid w:val="006437FF"/>
    <w:rsid w:val="00646D95"/>
    <w:rsid w:val="00661C42"/>
    <w:rsid w:val="006625BF"/>
    <w:rsid w:val="0066267A"/>
    <w:rsid w:val="006634B9"/>
    <w:rsid w:val="006638C4"/>
    <w:rsid w:val="0066706B"/>
    <w:rsid w:val="00667814"/>
    <w:rsid w:val="006703F9"/>
    <w:rsid w:val="0067221D"/>
    <w:rsid w:val="0067255D"/>
    <w:rsid w:val="006801C3"/>
    <w:rsid w:val="00682951"/>
    <w:rsid w:val="00687C30"/>
    <w:rsid w:val="006A1750"/>
    <w:rsid w:val="006A3031"/>
    <w:rsid w:val="006A314D"/>
    <w:rsid w:val="006B24E9"/>
    <w:rsid w:val="006B3EEE"/>
    <w:rsid w:val="006B4CC0"/>
    <w:rsid w:val="006B64E4"/>
    <w:rsid w:val="006C4895"/>
    <w:rsid w:val="006D361C"/>
    <w:rsid w:val="006D3F2C"/>
    <w:rsid w:val="006D556F"/>
    <w:rsid w:val="006E5A03"/>
    <w:rsid w:val="006E7863"/>
    <w:rsid w:val="006F53CC"/>
    <w:rsid w:val="00700B10"/>
    <w:rsid w:val="00701022"/>
    <w:rsid w:val="007025CC"/>
    <w:rsid w:val="00703175"/>
    <w:rsid w:val="00707CFB"/>
    <w:rsid w:val="00707E73"/>
    <w:rsid w:val="0071074A"/>
    <w:rsid w:val="00711130"/>
    <w:rsid w:val="0072128F"/>
    <w:rsid w:val="007230A5"/>
    <w:rsid w:val="00723B2D"/>
    <w:rsid w:val="00723DD2"/>
    <w:rsid w:val="00726C65"/>
    <w:rsid w:val="00727B8D"/>
    <w:rsid w:val="007343A4"/>
    <w:rsid w:val="00736446"/>
    <w:rsid w:val="007424E3"/>
    <w:rsid w:val="00750971"/>
    <w:rsid w:val="00751B9E"/>
    <w:rsid w:val="0075354C"/>
    <w:rsid w:val="0075449B"/>
    <w:rsid w:val="00754C94"/>
    <w:rsid w:val="0075582C"/>
    <w:rsid w:val="007565C3"/>
    <w:rsid w:val="00765260"/>
    <w:rsid w:val="00771411"/>
    <w:rsid w:val="0078054C"/>
    <w:rsid w:val="00784030"/>
    <w:rsid w:val="00786A25"/>
    <w:rsid w:val="00791E9F"/>
    <w:rsid w:val="007926C6"/>
    <w:rsid w:val="0079283C"/>
    <w:rsid w:val="00794E0F"/>
    <w:rsid w:val="007952BA"/>
    <w:rsid w:val="007955F7"/>
    <w:rsid w:val="00795F20"/>
    <w:rsid w:val="007A0441"/>
    <w:rsid w:val="007A113A"/>
    <w:rsid w:val="007A2F60"/>
    <w:rsid w:val="007B0A35"/>
    <w:rsid w:val="007B15A8"/>
    <w:rsid w:val="007B35A7"/>
    <w:rsid w:val="007B3E81"/>
    <w:rsid w:val="007B5229"/>
    <w:rsid w:val="007B6491"/>
    <w:rsid w:val="007B696B"/>
    <w:rsid w:val="007C0FC1"/>
    <w:rsid w:val="007C14EA"/>
    <w:rsid w:val="007C250B"/>
    <w:rsid w:val="007C3D30"/>
    <w:rsid w:val="007C68C6"/>
    <w:rsid w:val="007C757B"/>
    <w:rsid w:val="007D4C99"/>
    <w:rsid w:val="007D5835"/>
    <w:rsid w:val="007E00B0"/>
    <w:rsid w:val="007E3195"/>
    <w:rsid w:val="007E3AB0"/>
    <w:rsid w:val="007E4D70"/>
    <w:rsid w:val="007F52A2"/>
    <w:rsid w:val="007F660C"/>
    <w:rsid w:val="008013CC"/>
    <w:rsid w:val="00804D76"/>
    <w:rsid w:val="00804FA9"/>
    <w:rsid w:val="00806993"/>
    <w:rsid w:val="00821E69"/>
    <w:rsid w:val="00823887"/>
    <w:rsid w:val="00823ECF"/>
    <w:rsid w:val="00830680"/>
    <w:rsid w:val="00833819"/>
    <w:rsid w:val="00840645"/>
    <w:rsid w:val="00844643"/>
    <w:rsid w:val="00851E25"/>
    <w:rsid w:val="00856846"/>
    <w:rsid w:val="0087228C"/>
    <w:rsid w:val="00877C31"/>
    <w:rsid w:val="00886D27"/>
    <w:rsid w:val="0089160F"/>
    <w:rsid w:val="00891B6C"/>
    <w:rsid w:val="00893F17"/>
    <w:rsid w:val="00896ECD"/>
    <w:rsid w:val="008A1C04"/>
    <w:rsid w:val="008B1B9B"/>
    <w:rsid w:val="008B4362"/>
    <w:rsid w:val="008B74E7"/>
    <w:rsid w:val="008B7588"/>
    <w:rsid w:val="008C0CEE"/>
    <w:rsid w:val="008C1F51"/>
    <w:rsid w:val="008C27B2"/>
    <w:rsid w:val="008C33D1"/>
    <w:rsid w:val="008C3746"/>
    <w:rsid w:val="008C39D3"/>
    <w:rsid w:val="008C4862"/>
    <w:rsid w:val="008D30A9"/>
    <w:rsid w:val="008D34CB"/>
    <w:rsid w:val="008D42E3"/>
    <w:rsid w:val="008D4E9D"/>
    <w:rsid w:val="008D6FF6"/>
    <w:rsid w:val="008D7E96"/>
    <w:rsid w:val="008E0D63"/>
    <w:rsid w:val="008E1C6A"/>
    <w:rsid w:val="008E499E"/>
    <w:rsid w:val="008E6360"/>
    <w:rsid w:val="008E7093"/>
    <w:rsid w:val="008F3477"/>
    <w:rsid w:val="008F6833"/>
    <w:rsid w:val="008F7E52"/>
    <w:rsid w:val="00906DDB"/>
    <w:rsid w:val="00913499"/>
    <w:rsid w:val="00914DE7"/>
    <w:rsid w:val="0092007B"/>
    <w:rsid w:val="00921A4F"/>
    <w:rsid w:val="00924359"/>
    <w:rsid w:val="00932EC5"/>
    <w:rsid w:val="00932F54"/>
    <w:rsid w:val="00933062"/>
    <w:rsid w:val="0093422D"/>
    <w:rsid w:val="009400BC"/>
    <w:rsid w:val="00942255"/>
    <w:rsid w:val="009536C1"/>
    <w:rsid w:val="009636E5"/>
    <w:rsid w:val="009659BD"/>
    <w:rsid w:val="009674F5"/>
    <w:rsid w:val="009676F9"/>
    <w:rsid w:val="0097054E"/>
    <w:rsid w:val="00971B84"/>
    <w:rsid w:val="00971DCE"/>
    <w:rsid w:val="00974242"/>
    <w:rsid w:val="00975B3B"/>
    <w:rsid w:val="00976C3A"/>
    <w:rsid w:val="0098133E"/>
    <w:rsid w:val="00983C6F"/>
    <w:rsid w:val="00984E8C"/>
    <w:rsid w:val="009854B2"/>
    <w:rsid w:val="009965FD"/>
    <w:rsid w:val="009A302D"/>
    <w:rsid w:val="009A5E00"/>
    <w:rsid w:val="009B26F4"/>
    <w:rsid w:val="009B32BD"/>
    <w:rsid w:val="009B3D25"/>
    <w:rsid w:val="009C5E23"/>
    <w:rsid w:val="009D3239"/>
    <w:rsid w:val="009E1160"/>
    <w:rsid w:val="009E4F25"/>
    <w:rsid w:val="009E57AD"/>
    <w:rsid w:val="009E7478"/>
    <w:rsid w:val="009F2A96"/>
    <w:rsid w:val="009F4BC1"/>
    <w:rsid w:val="009F79C3"/>
    <w:rsid w:val="00A0179F"/>
    <w:rsid w:val="00A035F4"/>
    <w:rsid w:val="00A0537A"/>
    <w:rsid w:val="00A07DE0"/>
    <w:rsid w:val="00A10821"/>
    <w:rsid w:val="00A157FF"/>
    <w:rsid w:val="00A214C7"/>
    <w:rsid w:val="00A35ABC"/>
    <w:rsid w:val="00A41AA2"/>
    <w:rsid w:val="00A453EB"/>
    <w:rsid w:val="00A556C1"/>
    <w:rsid w:val="00A65E91"/>
    <w:rsid w:val="00A71198"/>
    <w:rsid w:val="00A73BB2"/>
    <w:rsid w:val="00A7420B"/>
    <w:rsid w:val="00A75C16"/>
    <w:rsid w:val="00A75EA1"/>
    <w:rsid w:val="00A7737A"/>
    <w:rsid w:val="00A7750F"/>
    <w:rsid w:val="00A80A5F"/>
    <w:rsid w:val="00A9154F"/>
    <w:rsid w:val="00A94399"/>
    <w:rsid w:val="00A9461A"/>
    <w:rsid w:val="00A9624A"/>
    <w:rsid w:val="00AA2D6A"/>
    <w:rsid w:val="00AA488A"/>
    <w:rsid w:val="00AA54BA"/>
    <w:rsid w:val="00AA63C7"/>
    <w:rsid w:val="00AB2321"/>
    <w:rsid w:val="00AB4762"/>
    <w:rsid w:val="00AB75DF"/>
    <w:rsid w:val="00AC440A"/>
    <w:rsid w:val="00AC448B"/>
    <w:rsid w:val="00AC6100"/>
    <w:rsid w:val="00AD08BD"/>
    <w:rsid w:val="00AD182E"/>
    <w:rsid w:val="00AE1628"/>
    <w:rsid w:val="00AE1C0E"/>
    <w:rsid w:val="00AE26C0"/>
    <w:rsid w:val="00AE2885"/>
    <w:rsid w:val="00AE6313"/>
    <w:rsid w:val="00AE643D"/>
    <w:rsid w:val="00AF115B"/>
    <w:rsid w:val="00AF2E6F"/>
    <w:rsid w:val="00AF34BA"/>
    <w:rsid w:val="00AF52A0"/>
    <w:rsid w:val="00B00EE6"/>
    <w:rsid w:val="00B11845"/>
    <w:rsid w:val="00B1603A"/>
    <w:rsid w:val="00B20C69"/>
    <w:rsid w:val="00B222F8"/>
    <w:rsid w:val="00B27E94"/>
    <w:rsid w:val="00B32708"/>
    <w:rsid w:val="00B328E6"/>
    <w:rsid w:val="00B42011"/>
    <w:rsid w:val="00B42D0A"/>
    <w:rsid w:val="00B43319"/>
    <w:rsid w:val="00B44FA4"/>
    <w:rsid w:val="00B45098"/>
    <w:rsid w:val="00B45391"/>
    <w:rsid w:val="00B50574"/>
    <w:rsid w:val="00B52847"/>
    <w:rsid w:val="00B63506"/>
    <w:rsid w:val="00B75D7F"/>
    <w:rsid w:val="00B828C1"/>
    <w:rsid w:val="00B82CE7"/>
    <w:rsid w:val="00B9549A"/>
    <w:rsid w:val="00BA6917"/>
    <w:rsid w:val="00BA7463"/>
    <w:rsid w:val="00BC054E"/>
    <w:rsid w:val="00BC064B"/>
    <w:rsid w:val="00BC5155"/>
    <w:rsid w:val="00BC72A2"/>
    <w:rsid w:val="00BD0979"/>
    <w:rsid w:val="00BD27D1"/>
    <w:rsid w:val="00BD7045"/>
    <w:rsid w:val="00BE08CE"/>
    <w:rsid w:val="00BE0CB2"/>
    <w:rsid w:val="00BE4BB1"/>
    <w:rsid w:val="00BF113B"/>
    <w:rsid w:val="00BF1CD9"/>
    <w:rsid w:val="00C2005D"/>
    <w:rsid w:val="00C2029A"/>
    <w:rsid w:val="00C21CA0"/>
    <w:rsid w:val="00C26806"/>
    <w:rsid w:val="00C26BDA"/>
    <w:rsid w:val="00C346BC"/>
    <w:rsid w:val="00C349D9"/>
    <w:rsid w:val="00C3554C"/>
    <w:rsid w:val="00C360E4"/>
    <w:rsid w:val="00C406FF"/>
    <w:rsid w:val="00C40CAC"/>
    <w:rsid w:val="00C45000"/>
    <w:rsid w:val="00C4617C"/>
    <w:rsid w:val="00C50124"/>
    <w:rsid w:val="00C630A6"/>
    <w:rsid w:val="00C70C13"/>
    <w:rsid w:val="00C73434"/>
    <w:rsid w:val="00C77058"/>
    <w:rsid w:val="00C81D85"/>
    <w:rsid w:val="00C91E47"/>
    <w:rsid w:val="00C979CF"/>
    <w:rsid w:val="00CA1567"/>
    <w:rsid w:val="00CD1C75"/>
    <w:rsid w:val="00CD2D5A"/>
    <w:rsid w:val="00CD31B7"/>
    <w:rsid w:val="00CD33CD"/>
    <w:rsid w:val="00CD67B6"/>
    <w:rsid w:val="00CD72DA"/>
    <w:rsid w:val="00CD7F6E"/>
    <w:rsid w:val="00CE14CB"/>
    <w:rsid w:val="00CE17EA"/>
    <w:rsid w:val="00CE1AEE"/>
    <w:rsid w:val="00CE69AF"/>
    <w:rsid w:val="00CF1D0E"/>
    <w:rsid w:val="00CF2D7A"/>
    <w:rsid w:val="00CF33D9"/>
    <w:rsid w:val="00CF4803"/>
    <w:rsid w:val="00CF75D4"/>
    <w:rsid w:val="00D05119"/>
    <w:rsid w:val="00D06309"/>
    <w:rsid w:val="00D06F7D"/>
    <w:rsid w:val="00D075F2"/>
    <w:rsid w:val="00D13175"/>
    <w:rsid w:val="00D148AB"/>
    <w:rsid w:val="00D16ACB"/>
    <w:rsid w:val="00D23878"/>
    <w:rsid w:val="00D348AB"/>
    <w:rsid w:val="00D3606E"/>
    <w:rsid w:val="00D42FA2"/>
    <w:rsid w:val="00D4363D"/>
    <w:rsid w:val="00D45214"/>
    <w:rsid w:val="00D4688F"/>
    <w:rsid w:val="00D50FB1"/>
    <w:rsid w:val="00D75627"/>
    <w:rsid w:val="00D77F05"/>
    <w:rsid w:val="00D82576"/>
    <w:rsid w:val="00D84956"/>
    <w:rsid w:val="00D920C0"/>
    <w:rsid w:val="00D95EF1"/>
    <w:rsid w:val="00D974E9"/>
    <w:rsid w:val="00DA3D5F"/>
    <w:rsid w:val="00DA4382"/>
    <w:rsid w:val="00DA474D"/>
    <w:rsid w:val="00DA55AF"/>
    <w:rsid w:val="00DB2F02"/>
    <w:rsid w:val="00DB3A32"/>
    <w:rsid w:val="00DB4242"/>
    <w:rsid w:val="00DB565C"/>
    <w:rsid w:val="00DC2A8D"/>
    <w:rsid w:val="00DC2AD9"/>
    <w:rsid w:val="00DC3258"/>
    <w:rsid w:val="00DC3E23"/>
    <w:rsid w:val="00DD102A"/>
    <w:rsid w:val="00DD1385"/>
    <w:rsid w:val="00DE4BBE"/>
    <w:rsid w:val="00DE6AC4"/>
    <w:rsid w:val="00DF0425"/>
    <w:rsid w:val="00DF1643"/>
    <w:rsid w:val="00DF63AC"/>
    <w:rsid w:val="00E07D77"/>
    <w:rsid w:val="00E11B23"/>
    <w:rsid w:val="00E12F58"/>
    <w:rsid w:val="00E13A73"/>
    <w:rsid w:val="00E142F6"/>
    <w:rsid w:val="00E20CD1"/>
    <w:rsid w:val="00E21FBA"/>
    <w:rsid w:val="00E267E6"/>
    <w:rsid w:val="00E274DB"/>
    <w:rsid w:val="00E3462A"/>
    <w:rsid w:val="00E34B91"/>
    <w:rsid w:val="00E36C38"/>
    <w:rsid w:val="00E37BE6"/>
    <w:rsid w:val="00E419B8"/>
    <w:rsid w:val="00E45DEE"/>
    <w:rsid w:val="00E534F8"/>
    <w:rsid w:val="00E56288"/>
    <w:rsid w:val="00E623CF"/>
    <w:rsid w:val="00E6779A"/>
    <w:rsid w:val="00E71DD4"/>
    <w:rsid w:val="00E726BA"/>
    <w:rsid w:val="00E744E2"/>
    <w:rsid w:val="00E769E0"/>
    <w:rsid w:val="00E76D54"/>
    <w:rsid w:val="00E80D55"/>
    <w:rsid w:val="00E82496"/>
    <w:rsid w:val="00E83B30"/>
    <w:rsid w:val="00E83E53"/>
    <w:rsid w:val="00E9069A"/>
    <w:rsid w:val="00E9137F"/>
    <w:rsid w:val="00E91772"/>
    <w:rsid w:val="00E922C1"/>
    <w:rsid w:val="00E96751"/>
    <w:rsid w:val="00EB2175"/>
    <w:rsid w:val="00EB5E1D"/>
    <w:rsid w:val="00EB6753"/>
    <w:rsid w:val="00EC0C3D"/>
    <w:rsid w:val="00EC4F74"/>
    <w:rsid w:val="00EC4F9C"/>
    <w:rsid w:val="00EC634A"/>
    <w:rsid w:val="00ED3D10"/>
    <w:rsid w:val="00EE35A9"/>
    <w:rsid w:val="00EE6B26"/>
    <w:rsid w:val="00F03D1D"/>
    <w:rsid w:val="00F1371E"/>
    <w:rsid w:val="00F15083"/>
    <w:rsid w:val="00F2180A"/>
    <w:rsid w:val="00F2307D"/>
    <w:rsid w:val="00F24860"/>
    <w:rsid w:val="00F255FE"/>
    <w:rsid w:val="00F26CB3"/>
    <w:rsid w:val="00F310F8"/>
    <w:rsid w:val="00F32A41"/>
    <w:rsid w:val="00F34C6D"/>
    <w:rsid w:val="00F359B3"/>
    <w:rsid w:val="00F42FA9"/>
    <w:rsid w:val="00F46C70"/>
    <w:rsid w:val="00F56DF7"/>
    <w:rsid w:val="00F61827"/>
    <w:rsid w:val="00F62244"/>
    <w:rsid w:val="00F640CB"/>
    <w:rsid w:val="00F742C0"/>
    <w:rsid w:val="00F75030"/>
    <w:rsid w:val="00F76C34"/>
    <w:rsid w:val="00F83ED8"/>
    <w:rsid w:val="00F86864"/>
    <w:rsid w:val="00F92062"/>
    <w:rsid w:val="00F97AFB"/>
    <w:rsid w:val="00F97C6A"/>
    <w:rsid w:val="00FA0169"/>
    <w:rsid w:val="00FA12C0"/>
    <w:rsid w:val="00FA1CB9"/>
    <w:rsid w:val="00FB10F7"/>
    <w:rsid w:val="00FB2C7A"/>
    <w:rsid w:val="00FC0570"/>
    <w:rsid w:val="00FC2AD4"/>
    <w:rsid w:val="00FC7A46"/>
    <w:rsid w:val="00FD4F8F"/>
    <w:rsid w:val="00FD605E"/>
    <w:rsid w:val="00FD73C0"/>
    <w:rsid w:val="00FE0C43"/>
    <w:rsid w:val="00FE13CE"/>
    <w:rsid w:val="00FE558C"/>
    <w:rsid w:val="00FE5C2D"/>
    <w:rsid w:val="00FF2B4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57C55C9"/>
  <w15:docId w15:val="{C5870BE0-DF68-45A4-BB1D-49AA6A9D15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color w:val="000000"/>
        <w:sz w:val="22"/>
        <w:szCs w:val="22"/>
        <w:lang w:val="en-US" w:eastAsia="en-US" w:bidi="ar-SA"/>
      </w:rPr>
    </w:rPrDefault>
    <w:pPrDefault>
      <w:pPr>
        <w:widowControl w:val="0"/>
        <w:pBdr>
          <w:top w:val="nil"/>
          <w:left w:val="nil"/>
          <w:bottom w:val="nil"/>
          <w:right w:val="nil"/>
          <w:between w:val="nil"/>
        </w:pBd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rsid w:val="00197161"/>
  </w:style>
  <w:style w:type="paragraph" w:styleId="Heading1">
    <w:name w:val="heading 1"/>
    <w:basedOn w:val="Normal"/>
    <w:next w:val="Normal"/>
    <w:pPr>
      <w:keepNext/>
      <w:keepLines/>
      <w:spacing w:before="480" w:after="120"/>
      <w:contextualSpacing/>
      <w:outlineLvl w:val="0"/>
    </w:pPr>
    <w:rPr>
      <w:b/>
      <w:sz w:val="48"/>
      <w:szCs w:val="48"/>
    </w:rPr>
  </w:style>
  <w:style w:type="paragraph" w:styleId="Heading2">
    <w:name w:val="heading 2"/>
    <w:basedOn w:val="Normal"/>
    <w:next w:val="Normal"/>
    <w:pPr>
      <w:keepNext/>
      <w:keepLines/>
      <w:spacing w:before="360" w:after="80"/>
      <w:contextualSpacing/>
      <w:outlineLvl w:val="1"/>
    </w:pPr>
    <w:rPr>
      <w:b/>
      <w:sz w:val="36"/>
      <w:szCs w:val="36"/>
    </w:rPr>
  </w:style>
  <w:style w:type="paragraph" w:styleId="Heading3">
    <w:name w:val="heading 3"/>
    <w:basedOn w:val="Normal"/>
    <w:next w:val="Normal"/>
    <w:pPr>
      <w:keepNext/>
      <w:keepLines/>
      <w:spacing w:before="280" w:after="80"/>
      <w:contextualSpacing/>
      <w:outlineLvl w:val="2"/>
    </w:pPr>
    <w:rPr>
      <w:b/>
      <w:sz w:val="28"/>
      <w:szCs w:val="28"/>
    </w:rPr>
  </w:style>
  <w:style w:type="paragraph" w:styleId="Heading4">
    <w:name w:val="heading 4"/>
    <w:basedOn w:val="Normal"/>
    <w:next w:val="Normal"/>
    <w:pPr>
      <w:keepNext/>
      <w:keepLines/>
      <w:spacing w:before="240" w:after="40"/>
      <w:contextualSpacing/>
      <w:outlineLvl w:val="3"/>
    </w:pPr>
    <w:rPr>
      <w:b/>
      <w:sz w:val="24"/>
      <w:szCs w:val="24"/>
    </w:rPr>
  </w:style>
  <w:style w:type="paragraph" w:styleId="Heading5">
    <w:name w:val="heading 5"/>
    <w:basedOn w:val="Normal"/>
    <w:next w:val="Normal"/>
    <w:pPr>
      <w:keepNext/>
      <w:keepLines/>
      <w:spacing w:before="220" w:after="40"/>
      <w:contextualSpacing/>
      <w:outlineLvl w:val="4"/>
    </w:pPr>
    <w:rPr>
      <w:b/>
    </w:rPr>
  </w:style>
  <w:style w:type="paragraph" w:styleId="Heading6">
    <w:name w:val="heading 6"/>
    <w:basedOn w:val="Normal"/>
    <w:next w:val="Normal"/>
    <w:pPr>
      <w:keepNext/>
      <w:keepLines/>
      <w:spacing w:before="200" w:after="40"/>
      <w:contextualSpacing/>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contextualSpacing/>
    </w:pPr>
    <w:rPr>
      <w:b/>
      <w:sz w:val="72"/>
      <w:szCs w:val="72"/>
    </w:rPr>
  </w:style>
  <w:style w:type="paragraph" w:styleId="Subtitle">
    <w:name w:val="Subtitle"/>
    <w:basedOn w:val="Normal"/>
    <w:next w:val="Normal"/>
    <w:pPr>
      <w:keepNext/>
      <w:keepLines/>
      <w:spacing w:before="360" w:after="80"/>
      <w:contextualSpacing/>
    </w:pPr>
    <w:rPr>
      <w:rFonts w:ascii="Georgia" w:eastAsia="Georgia" w:hAnsi="Georgia" w:cs="Georgia"/>
      <w:i/>
      <w:color w:val="666666"/>
      <w:sz w:val="48"/>
      <w:szCs w:val="48"/>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9536C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536C1"/>
    <w:rPr>
      <w:rFonts w:ascii="Segoe UI" w:hAnsi="Segoe UI" w:cs="Segoe UI"/>
      <w:sz w:val="18"/>
      <w:szCs w:val="18"/>
    </w:rPr>
  </w:style>
  <w:style w:type="character" w:styleId="Hyperlink">
    <w:name w:val="Hyperlink"/>
    <w:basedOn w:val="DefaultParagraphFont"/>
    <w:unhideWhenUsed/>
    <w:rsid w:val="00726C65"/>
    <w:rPr>
      <w:color w:val="0000FF"/>
      <w:u w:val="single"/>
    </w:rPr>
  </w:style>
  <w:style w:type="paragraph" w:styleId="CommentSubject">
    <w:name w:val="annotation subject"/>
    <w:basedOn w:val="CommentText"/>
    <w:next w:val="CommentText"/>
    <w:link w:val="CommentSubjectChar"/>
    <w:uiPriority w:val="99"/>
    <w:semiHidden/>
    <w:unhideWhenUsed/>
    <w:rsid w:val="00FD4F8F"/>
    <w:rPr>
      <w:b/>
      <w:bCs/>
    </w:rPr>
  </w:style>
  <w:style w:type="character" w:customStyle="1" w:styleId="CommentSubjectChar">
    <w:name w:val="Comment Subject Char"/>
    <w:basedOn w:val="CommentTextChar"/>
    <w:link w:val="CommentSubject"/>
    <w:uiPriority w:val="99"/>
    <w:semiHidden/>
    <w:rsid w:val="00FD4F8F"/>
    <w:rPr>
      <w:b/>
      <w:bCs/>
      <w:sz w:val="20"/>
      <w:szCs w:val="20"/>
    </w:rPr>
  </w:style>
  <w:style w:type="table" w:styleId="TableGrid">
    <w:name w:val="Table Grid"/>
    <w:basedOn w:val="TableNormal"/>
    <w:uiPriority w:val="39"/>
    <w:rsid w:val="004E6AE6"/>
    <w:pPr>
      <w:widowControl/>
      <w:pBdr>
        <w:top w:val="none" w:sz="0" w:space="0" w:color="auto"/>
        <w:left w:val="none" w:sz="0" w:space="0" w:color="auto"/>
        <w:bottom w:val="none" w:sz="0" w:space="0" w:color="auto"/>
        <w:right w:val="none" w:sz="0" w:space="0" w:color="auto"/>
        <w:between w:val="none" w:sz="0" w:space="0" w:color="auto"/>
      </w:pBdr>
      <w:spacing w:after="0" w:line="240" w:lineRule="auto"/>
    </w:pPr>
    <w:rPr>
      <w:rFonts w:asciiTheme="minorHAnsi" w:eastAsiaTheme="minorHAnsi" w:hAnsiTheme="minorHAnsi" w:cstheme="minorBidi"/>
      <w:color w:val="aut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basedOn w:val="DefaultParagraphFont"/>
    <w:uiPriority w:val="20"/>
    <w:qFormat/>
    <w:rsid w:val="009400BC"/>
    <w:rPr>
      <w:i/>
      <w:iCs/>
    </w:rPr>
  </w:style>
  <w:style w:type="paragraph" w:styleId="ListBullet">
    <w:name w:val="List Bullet"/>
    <w:basedOn w:val="Normal"/>
    <w:uiPriority w:val="99"/>
    <w:unhideWhenUsed/>
    <w:rsid w:val="00DF1643"/>
    <w:pPr>
      <w:numPr>
        <w:numId w:val="1"/>
      </w:numPr>
      <w:contextualSpacing/>
    </w:pPr>
  </w:style>
  <w:style w:type="paragraph" w:styleId="HTMLPreformatted">
    <w:name w:val="HTML Preformatted"/>
    <w:basedOn w:val="Normal"/>
    <w:link w:val="HTMLPreformattedChar"/>
    <w:uiPriority w:val="99"/>
    <w:unhideWhenUsed/>
    <w:rsid w:val="00F97C6A"/>
    <w:pPr>
      <w:widowControl/>
      <w:pBdr>
        <w:top w:val="none" w:sz="0" w:space="0" w:color="auto"/>
        <w:left w:val="none" w:sz="0" w:space="0" w:color="auto"/>
        <w:bottom w:val="none" w:sz="0" w:space="0" w:color="auto"/>
        <w:right w:val="none" w:sz="0" w:space="0" w:color="auto"/>
        <w:between w:val="none" w:sz="0" w:space="0"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color w:val="auto"/>
      <w:sz w:val="20"/>
      <w:szCs w:val="20"/>
    </w:rPr>
  </w:style>
  <w:style w:type="character" w:customStyle="1" w:styleId="HTMLPreformattedChar">
    <w:name w:val="HTML Preformatted Char"/>
    <w:basedOn w:val="DefaultParagraphFont"/>
    <w:link w:val="HTMLPreformatted"/>
    <w:uiPriority w:val="99"/>
    <w:rsid w:val="00F97C6A"/>
    <w:rPr>
      <w:rFonts w:ascii="Courier New" w:eastAsia="Times New Roman" w:hAnsi="Courier New" w:cs="Courier New"/>
      <w:color w:val="auto"/>
      <w:sz w:val="20"/>
      <w:szCs w:val="20"/>
    </w:rPr>
  </w:style>
  <w:style w:type="character" w:customStyle="1" w:styleId="m2136854036645320387gmail-il">
    <w:name w:val="m_2136854036645320387gmail-il"/>
    <w:basedOn w:val="DefaultParagraphFont"/>
    <w:rsid w:val="00F97C6A"/>
  </w:style>
  <w:style w:type="paragraph" w:styleId="Header">
    <w:name w:val="header"/>
    <w:basedOn w:val="Normal"/>
    <w:link w:val="HeaderChar"/>
    <w:uiPriority w:val="99"/>
    <w:unhideWhenUsed/>
    <w:rsid w:val="0037325E"/>
    <w:pPr>
      <w:tabs>
        <w:tab w:val="center" w:pos="4680"/>
        <w:tab w:val="right" w:pos="9360"/>
      </w:tabs>
      <w:spacing w:after="0" w:line="240" w:lineRule="auto"/>
    </w:pPr>
  </w:style>
  <w:style w:type="character" w:customStyle="1" w:styleId="HeaderChar">
    <w:name w:val="Header Char"/>
    <w:basedOn w:val="DefaultParagraphFont"/>
    <w:link w:val="Header"/>
    <w:uiPriority w:val="99"/>
    <w:rsid w:val="0037325E"/>
  </w:style>
  <w:style w:type="paragraph" w:styleId="Footer">
    <w:name w:val="footer"/>
    <w:basedOn w:val="Normal"/>
    <w:link w:val="FooterChar"/>
    <w:uiPriority w:val="99"/>
    <w:unhideWhenUsed/>
    <w:rsid w:val="0037325E"/>
    <w:pPr>
      <w:tabs>
        <w:tab w:val="center" w:pos="4680"/>
        <w:tab w:val="right" w:pos="9360"/>
      </w:tabs>
      <w:spacing w:after="0" w:line="240" w:lineRule="auto"/>
    </w:pPr>
  </w:style>
  <w:style w:type="character" w:customStyle="1" w:styleId="FooterChar">
    <w:name w:val="Footer Char"/>
    <w:basedOn w:val="DefaultParagraphFont"/>
    <w:link w:val="Footer"/>
    <w:uiPriority w:val="99"/>
    <w:rsid w:val="0037325E"/>
  </w:style>
  <w:style w:type="paragraph" w:styleId="ListParagraph">
    <w:name w:val="List Paragraph"/>
    <w:basedOn w:val="Normal"/>
    <w:uiPriority w:val="34"/>
    <w:qFormat/>
    <w:rsid w:val="003A6492"/>
    <w:pPr>
      <w:ind w:left="720"/>
      <w:contextualSpacing/>
    </w:pPr>
  </w:style>
  <w:style w:type="character" w:styleId="UnresolvedMention">
    <w:name w:val="Unresolved Mention"/>
    <w:basedOn w:val="DefaultParagraphFont"/>
    <w:uiPriority w:val="99"/>
    <w:semiHidden/>
    <w:unhideWhenUsed/>
    <w:rsid w:val="00823ECF"/>
    <w:rPr>
      <w:color w:val="808080"/>
      <w:shd w:val="clear" w:color="auto" w:fill="E6E6E6"/>
    </w:rPr>
  </w:style>
  <w:style w:type="paragraph" w:styleId="NormalWeb">
    <w:name w:val="Normal (Web)"/>
    <w:basedOn w:val="Normal"/>
    <w:uiPriority w:val="99"/>
    <w:semiHidden/>
    <w:unhideWhenUsed/>
    <w:rsid w:val="00096104"/>
    <w:pPr>
      <w:widowControl/>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imes New Roman" w:hAnsi="Times New Roman" w:cs="Times New Roman"/>
      <w:color w:val="auto"/>
      <w:sz w:val="24"/>
      <w:szCs w:val="24"/>
    </w:rPr>
  </w:style>
  <w:style w:type="paragraph" w:customStyle="1" w:styleId="EndNoteBibliography">
    <w:name w:val="EndNote Bibliography"/>
    <w:basedOn w:val="Normal"/>
    <w:link w:val="EndNoteBibliographyChar"/>
    <w:rsid w:val="00942255"/>
    <w:pPr>
      <w:widowControl/>
      <w:pBdr>
        <w:top w:val="none" w:sz="0" w:space="0" w:color="auto"/>
        <w:left w:val="none" w:sz="0" w:space="0" w:color="auto"/>
        <w:bottom w:val="none" w:sz="0" w:space="0" w:color="auto"/>
        <w:right w:val="none" w:sz="0" w:space="0" w:color="auto"/>
        <w:between w:val="none" w:sz="0" w:space="0" w:color="auto"/>
      </w:pBdr>
      <w:spacing w:after="0" w:line="240" w:lineRule="auto"/>
    </w:pPr>
    <w:rPr>
      <w:rFonts w:ascii="Times New Roman" w:eastAsia="Times New Roman" w:hAnsi="Times New Roman" w:cs="Times New Roman"/>
      <w:noProof/>
      <w:color w:val="00000A"/>
      <w:sz w:val="24"/>
    </w:rPr>
  </w:style>
  <w:style w:type="character" w:customStyle="1" w:styleId="EndNoteBibliographyChar">
    <w:name w:val="EndNote Bibliography Char"/>
    <w:basedOn w:val="DefaultParagraphFont"/>
    <w:link w:val="EndNoteBibliography"/>
    <w:rsid w:val="00942255"/>
    <w:rPr>
      <w:rFonts w:ascii="Times New Roman" w:eastAsia="Times New Roman" w:hAnsi="Times New Roman" w:cs="Times New Roman"/>
      <w:noProof/>
      <w:color w:val="00000A"/>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3611392">
      <w:bodyDiv w:val="1"/>
      <w:marLeft w:val="0"/>
      <w:marRight w:val="0"/>
      <w:marTop w:val="0"/>
      <w:marBottom w:val="0"/>
      <w:divBdr>
        <w:top w:val="none" w:sz="0" w:space="0" w:color="auto"/>
        <w:left w:val="none" w:sz="0" w:space="0" w:color="auto"/>
        <w:bottom w:val="none" w:sz="0" w:space="0" w:color="auto"/>
        <w:right w:val="none" w:sz="0" w:space="0" w:color="auto"/>
      </w:divBdr>
    </w:div>
    <w:div w:id="248195209">
      <w:bodyDiv w:val="1"/>
      <w:marLeft w:val="0"/>
      <w:marRight w:val="0"/>
      <w:marTop w:val="0"/>
      <w:marBottom w:val="0"/>
      <w:divBdr>
        <w:top w:val="none" w:sz="0" w:space="0" w:color="auto"/>
        <w:left w:val="none" w:sz="0" w:space="0" w:color="auto"/>
        <w:bottom w:val="none" w:sz="0" w:space="0" w:color="auto"/>
        <w:right w:val="none" w:sz="0" w:space="0" w:color="auto"/>
      </w:divBdr>
    </w:div>
    <w:div w:id="316692663">
      <w:bodyDiv w:val="1"/>
      <w:marLeft w:val="0"/>
      <w:marRight w:val="0"/>
      <w:marTop w:val="0"/>
      <w:marBottom w:val="0"/>
      <w:divBdr>
        <w:top w:val="none" w:sz="0" w:space="0" w:color="auto"/>
        <w:left w:val="none" w:sz="0" w:space="0" w:color="auto"/>
        <w:bottom w:val="none" w:sz="0" w:space="0" w:color="auto"/>
        <w:right w:val="none" w:sz="0" w:space="0" w:color="auto"/>
      </w:divBdr>
      <w:divsChild>
        <w:div w:id="1145731770">
          <w:marLeft w:val="0"/>
          <w:marRight w:val="0"/>
          <w:marTop w:val="0"/>
          <w:marBottom w:val="0"/>
          <w:divBdr>
            <w:top w:val="none" w:sz="0" w:space="0" w:color="auto"/>
            <w:left w:val="none" w:sz="0" w:space="0" w:color="auto"/>
            <w:bottom w:val="none" w:sz="0" w:space="0" w:color="auto"/>
            <w:right w:val="none" w:sz="0" w:space="0" w:color="auto"/>
          </w:divBdr>
        </w:div>
        <w:div w:id="1423334584">
          <w:marLeft w:val="0"/>
          <w:marRight w:val="0"/>
          <w:marTop w:val="0"/>
          <w:marBottom w:val="0"/>
          <w:divBdr>
            <w:top w:val="none" w:sz="0" w:space="0" w:color="auto"/>
            <w:left w:val="none" w:sz="0" w:space="0" w:color="auto"/>
            <w:bottom w:val="none" w:sz="0" w:space="0" w:color="auto"/>
            <w:right w:val="none" w:sz="0" w:space="0" w:color="auto"/>
          </w:divBdr>
        </w:div>
        <w:div w:id="671688906">
          <w:marLeft w:val="0"/>
          <w:marRight w:val="0"/>
          <w:marTop w:val="0"/>
          <w:marBottom w:val="0"/>
          <w:divBdr>
            <w:top w:val="none" w:sz="0" w:space="0" w:color="auto"/>
            <w:left w:val="none" w:sz="0" w:space="0" w:color="auto"/>
            <w:bottom w:val="none" w:sz="0" w:space="0" w:color="auto"/>
            <w:right w:val="none" w:sz="0" w:space="0" w:color="auto"/>
          </w:divBdr>
        </w:div>
        <w:div w:id="1838379312">
          <w:marLeft w:val="0"/>
          <w:marRight w:val="0"/>
          <w:marTop w:val="0"/>
          <w:marBottom w:val="0"/>
          <w:divBdr>
            <w:top w:val="none" w:sz="0" w:space="0" w:color="auto"/>
            <w:left w:val="none" w:sz="0" w:space="0" w:color="auto"/>
            <w:bottom w:val="none" w:sz="0" w:space="0" w:color="auto"/>
            <w:right w:val="none" w:sz="0" w:space="0" w:color="auto"/>
          </w:divBdr>
        </w:div>
        <w:div w:id="1604606388">
          <w:marLeft w:val="0"/>
          <w:marRight w:val="0"/>
          <w:marTop w:val="0"/>
          <w:marBottom w:val="0"/>
          <w:divBdr>
            <w:top w:val="none" w:sz="0" w:space="0" w:color="auto"/>
            <w:left w:val="none" w:sz="0" w:space="0" w:color="auto"/>
            <w:bottom w:val="none" w:sz="0" w:space="0" w:color="auto"/>
            <w:right w:val="none" w:sz="0" w:space="0" w:color="auto"/>
          </w:divBdr>
        </w:div>
        <w:div w:id="2005473045">
          <w:marLeft w:val="0"/>
          <w:marRight w:val="0"/>
          <w:marTop w:val="0"/>
          <w:marBottom w:val="0"/>
          <w:divBdr>
            <w:top w:val="none" w:sz="0" w:space="0" w:color="auto"/>
            <w:left w:val="none" w:sz="0" w:space="0" w:color="auto"/>
            <w:bottom w:val="none" w:sz="0" w:space="0" w:color="auto"/>
            <w:right w:val="none" w:sz="0" w:space="0" w:color="auto"/>
          </w:divBdr>
        </w:div>
      </w:divsChild>
    </w:div>
    <w:div w:id="1383796225">
      <w:bodyDiv w:val="1"/>
      <w:marLeft w:val="0"/>
      <w:marRight w:val="0"/>
      <w:marTop w:val="0"/>
      <w:marBottom w:val="0"/>
      <w:divBdr>
        <w:top w:val="none" w:sz="0" w:space="0" w:color="auto"/>
        <w:left w:val="none" w:sz="0" w:space="0" w:color="auto"/>
        <w:bottom w:val="none" w:sz="0" w:space="0" w:color="auto"/>
        <w:right w:val="none" w:sz="0" w:space="0" w:color="auto"/>
      </w:divBdr>
    </w:div>
    <w:div w:id="1687632325">
      <w:bodyDiv w:val="1"/>
      <w:marLeft w:val="0"/>
      <w:marRight w:val="0"/>
      <w:marTop w:val="0"/>
      <w:marBottom w:val="0"/>
      <w:divBdr>
        <w:top w:val="none" w:sz="0" w:space="0" w:color="auto"/>
        <w:left w:val="none" w:sz="0" w:space="0" w:color="auto"/>
        <w:bottom w:val="none" w:sz="0" w:space="0" w:color="auto"/>
        <w:right w:val="none" w:sz="0" w:space="0" w:color="auto"/>
      </w:divBdr>
    </w:div>
    <w:div w:id="1693920370">
      <w:bodyDiv w:val="1"/>
      <w:marLeft w:val="0"/>
      <w:marRight w:val="0"/>
      <w:marTop w:val="0"/>
      <w:marBottom w:val="0"/>
      <w:divBdr>
        <w:top w:val="none" w:sz="0" w:space="0" w:color="auto"/>
        <w:left w:val="none" w:sz="0" w:space="0" w:color="auto"/>
        <w:bottom w:val="none" w:sz="0" w:space="0" w:color="auto"/>
        <w:right w:val="none" w:sz="0" w:space="0" w:color="auto"/>
      </w:divBdr>
    </w:div>
    <w:div w:id="179840452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g"/><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SeventhEditionOfficeOnline.xsl" StyleName="MLA" Version="7"/>
</file>

<file path=customXml/itemProps1.xml><?xml version="1.0" encoding="utf-8"?>
<ds:datastoreItem xmlns:ds="http://schemas.openxmlformats.org/officeDocument/2006/customXml" ds:itemID="{5D3CACAE-8A40-48F4-9561-824792FB25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Pages>
  <Words>633</Words>
  <Characters>3611</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Charness</dc:creator>
  <cp:lastModifiedBy>Eugenia Hambrick</cp:lastModifiedBy>
  <cp:revision>6</cp:revision>
  <cp:lastPrinted>2018-09-12T18:32:00Z</cp:lastPrinted>
  <dcterms:created xsi:type="dcterms:W3CDTF">2018-09-11T14:36:00Z</dcterms:created>
  <dcterms:modified xsi:type="dcterms:W3CDTF">2018-09-12T18:32:00Z</dcterms:modified>
</cp:coreProperties>
</file>